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1F01" w:rsidR="008B1F01" w:rsidP="008B1F01" w:rsidRDefault="008B1F01" w14:paraId="5DCE0E13" w14:textId="27BD2E0E">
      <w:pPr>
        <w:pStyle w:val="NormalWeb"/>
        <w:rPr>
          <w:rFonts w:ascii="IBM Plex Sans" w:hAnsi="IBM Plex Sans"/>
          <w:sz w:val="22"/>
          <w:szCs w:val="22"/>
        </w:rPr>
      </w:pPr>
      <w:proofErr w:type="spellStart"/>
      <w:r w:rsidRPr="008B1F01">
        <w:rPr>
          <w:rStyle w:val="Strong"/>
          <w:rFonts w:ascii="IBM Plex Sans" w:hAnsi="IBM Plex Sans"/>
          <w:sz w:val="22"/>
          <w:szCs w:val="22"/>
        </w:rPr>
        <w:t>Csontváry</w:t>
      </w:r>
      <w:proofErr w:type="spellEnd"/>
      <w:r w:rsidRPr="008B1F01">
        <w:rPr>
          <w:rStyle w:val="Strong"/>
          <w:rFonts w:ascii="IBM Plex Sans" w:hAnsi="IBM Plex Sans"/>
          <w:sz w:val="22"/>
          <w:szCs w:val="22"/>
        </w:rPr>
        <w:t xml:space="preserve"> – In the Language of Photons</w:t>
      </w:r>
      <w:r w:rsidRPr="008B1F01">
        <w:rPr>
          <w:rFonts w:ascii="IBM Plex Sans" w:hAnsi="IBM Plex Sans"/>
          <w:sz w:val="22"/>
          <w:szCs w:val="22"/>
        </w:rPr>
        <w:br/>
      </w:r>
      <w:r w:rsidRPr="008B1F01">
        <w:rPr>
          <w:rFonts w:ascii="IBM Plex Sans" w:hAnsi="IBM Plex Sans"/>
          <w:sz w:val="22"/>
          <w:szCs w:val="22"/>
        </w:rPr>
        <w:t>A unique digital art journey awaits visitors at CODE from 27</w:t>
      </w:r>
      <w:r w:rsidRPr="008B1F01">
        <w:rPr>
          <w:rFonts w:ascii="IBM Plex Sans" w:hAnsi="IBM Plex Sans"/>
          <w:sz w:val="22"/>
          <w:szCs w:val="22"/>
        </w:rPr>
        <w:t>th</w:t>
      </w:r>
      <w:r w:rsidRPr="008B1F01">
        <w:rPr>
          <w:rFonts w:ascii="IBM Plex Sans" w:hAnsi="IBM Plex Sans"/>
          <w:sz w:val="22"/>
          <w:szCs w:val="22"/>
        </w:rPr>
        <w:t xml:space="preserve"> June</w:t>
      </w:r>
    </w:p>
    <w:p w:rsidRPr="008B1F01" w:rsidR="008B1F01" w:rsidP="008B1F01" w:rsidRDefault="008B1F01" w14:paraId="44FEDAB9" w14:textId="247362BD">
      <w:pPr>
        <w:pStyle w:val="NormalWeb"/>
        <w:rPr>
          <w:rFonts w:ascii="IBM Plex Sans" w:hAnsi="IBM Plex Sans"/>
          <w:sz w:val="22"/>
          <w:szCs w:val="22"/>
        </w:rPr>
      </w:pPr>
      <w:r w:rsidRPr="008B1F01">
        <w:rPr>
          <w:rFonts w:ascii="IBM Plex Sans" w:hAnsi="IBM Plex Sans"/>
          <w:sz w:val="22"/>
          <w:szCs w:val="22"/>
        </w:rPr>
        <w:t xml:space="preserve">A new and immersive way to discover the work of Tivadar </w:t>
      </w:r>
      <w:proofErr w:type="spellStart"/>
      <w:r w:rsidRPr="008B1F01">
        <w:rPr>
          <w:rFonts w:ascii="IBM Plex Sans" w:hAnsi="IBM Plex Sans"/>
          <w:sz w:val="22"/>
          <w:szCs w:val="22"/>
        </w:rPr>
        <w:t>Csontváry</w:t>
      </w:r>
      <w:proofErr w:type="spellEnd"/>
      <w:r w:rsidRPr="008B1F01">
        <w:rPr>
          <w:rFonts w:ascii="IBM Plex Sans" w:hAnsi="IBM Plex Sans"/>
          <w:sz w:val="22"/>
          <w:szCs w:val="22"/>
        </w:rPr>
        <w:t xml:space="preserve"> Kosztka is launching in Veszprém: CODE </w:t>
      </w:r>
      <w:r w:rsidRPr="008B1F01">
        <w:rPr>
          <w:rFonts w:ascii="IBM Plex Sans" w:hAnsi="IBM Plex Sans"/>
          <w:sz w:val="22"/>
          <w:szCs w:val="22"/>
        </w:rPr>
        <w:t>(</w:t>
      </w:r>
      <w:r w:rsidRPr="008B1F01">
        <w:rPr>
          <w:rFonts w:ascii="IBM Plex Sans" w:hAnsi="IBM Plex Sans"/>
          <w:sz w:val="22"/>
          <w:szCs w:val="22"/>
        </w:rPr>
        <w:t>Centre of Digital Experiences</w:t>
      </w:r>
      <w:r w:rsidRPr="008B1F01">
        <w:rPr>
          <w:rFonts w:ascii="IBM Plex Sans" w:hAnsi="IBM Plex Sans"/>
          <w:sz w:val="22"/>
          <w:szCs w:val="22"/>
        </w:rPr>
        <w:t>)</w:t>
      </w:r>
      <w:r w:rsidRPr="008B1F01">
        <w:rPr>
          <w:rFonts w:ascii="IBM Plex Sans" w:hAnsi="IBM Plex Sans"/>
          <w:sz w:val="22"/>
          <w:szCs w:val="22"/>
        </w:rPr>
        <w:t xml:space="preserve"> presents its latest production, an exciting audiovisual journey through the life and art of one of Hungary’s most iconic painters. </w:t>
      </w:r>
      <w:proofErr w:type="spellStart"/>
      <w:r w:rsidRPr="008B1F01">
        <w:rPr>
          <w:rStyle w:val="Emphasis"/>
          <w:rFonts w:ascii="IBM Plex Sans" w:hAnsi="IBM Plex Sans"/>
          <w:sz w:val="22"/>
          <w:szCs w:val="22"/>
        </w:rPr>
        <w:t>Csontváry</w:t>
      </w:r>
      <w:proofErr w:type="spellEnd"/>
      <w:r w:rsidRPr="008B1F01">
        <w:rPr>
          <w:rStyle w:val="Emphasis"/>
          <w:rFonts w:ascii="IBM Plex Sans" w:hAnsi="IBM Plex Sans"/>
          <w:sz w:val="22"/>
          <w:szCs w:val="22"/>
        </w:rPr>
        <w:t xml:space="preserve"> – In the Language of Photons</w:t>
      </w:r>
      <w:r w:rsidRPr="008B1F01">
        <w:rPr>
          <w:rFonts w:ascii="IBM Plex Sans" w:hAnsi="IBM Plex Sans"/>
          <w:sz w:val="22"/>
          <w:szCs w:val="22"/>
        </w:rPr>
        <w:t xml:space="preserve"> is an immersive experience that reimagines </w:t>
      </w:r>
      <w:proofErr w:type="spellStart"/>
      <w:r w:rsidRPr="008B1F01">
        <w:rPr>
          <w:rFonts w:ascii="IBM Plex Sans" w:hAnsi="IBM Plex Sans"/>
          <w:sz w:val="22"/>
          <w:szCs w:val="22"/>
        </w:rPr>
        <w:t>Csontváry’s</w:t>
      </w:r>
      <w:proofErr w:type="spellEnd"/>
      <w:r w:rsidRPr="008B1F01">
        <w:rPr>
          <w:rFonts w:ascii="IBM Plex Sans" w:hAnsi="IBM Plex Sans"/>
          <w:sz w:val="22"/>
          <w:szCs w:val="22"/>
        </w:rPr>
        <w:t xml:space="preserve"> world through the tools of digital art</w:t>
      </w:r>
      <w:r w:rsidRPr="008B1F01">
        <w:rPr>
          <w:rFonts w:ascii="IBM Plex Sans" w:hAnsi="IBM Plex Sans"/>
          <w:sz w:val="22"/>
          <w:szCs w:val="22"/>
        </w:rPr>
        <w:t>,</w:t>
      </w:r>
      <w:r w:rsidRPr="008B1F01">
        <w:rPr>
          <w:rFonts w:ascii="IBM Plex Sans" w:hAnsi="IBM Plex Sans"/>
          <w:sz w:val="22"/>
          <w:szCs w:val="22"/>
        </w:rPr>
        <w:t xml:space="preserve"> told through the language of light.</w:t>
      </w:r>
    </w:p>
    <w:p w:rsidRPr="008B1F01" w:rsidR="008B1F01" w:rsidP="008B1F01" w:rsidRDefault="008B1F01" w14:paraId="0019D3A9" w14:textId="46B80B61">
      <w:pPr>
        <w:pStyle w:val="NormalWeb"/>
        <w:rPr>
          <w:rFonts w:ascii="IBM Plex Sans" w:hAnsi="IBM Plex Sans"/>
          <w:sz w:val="22"/>
          <w:szCs w:val="22"/>
        </w:rPr>
      </w:pPr>
      <w:r w:rsidRPr="008B1F01">
        <w:rPr>
          <w:rStyle w:val="Strong"/>
          <w:rFonts w:ascii="IBM Plex Sans" w:hAnsi="IBM Plex Sans"/>
          <w:sz w:val="22"/>
          <w:szCs w:val="22"/>
        </w:rPr>
        <w:t>An icon of Hungarian painting – in a new light</w:t>
      </w:r>
      <w:r w:rsidRPr="008B1F01">
        <w:rPr>
          <w:rFonts w:ascii="IBM Plex Sans" w:hAnsi="IBM Plex Sans"/>
          <w:sz w:val="22"/>
          <w:szCs w:val="22"/>
        </w:rPr>
        <w:br/>
      </w:r>
      <w:r w:rsidRPr="008B1F01">
        <w:rPr>
          <w:rFonts w:ascii="IBM Plex Sans" w:hAnsi="IBM Plex Sans"/>
          <w:sz w:val="22"/>
          <w:szCs w:val="22"/>
        </w:rPr>
        <w:t xml:space="preserve">Tivadar </w:t>
      </w:r>
      <w:proofErr w:type="spellStart"/>
      <w:r w:rsidRPr="008B1F01">
        <w:rPr>
          <w:rFonts w:ascii="IBM Plex Sans" w:hAnsi="IBM Plex Sans"/>
          <w:sz w:val="22"/>
          <w:szCs w:val="22"/>
        </w:rPr>
        <w:t>Csontváry</w:t>
      </w:r>
      <w:proofErr w:type="spellEnd"/>
      <w:r w:rsidRPr="008B1F01">
        <w:rPr>
          <w:rFonts w:ascii="IBM Plex Sans" w:hAnsi="IBM Plex Sans"/>
          <w:sz w:val="22"/>
          <w:szCs w:val="22"/>
        </w:rPr>
        <w:t xml:space="preserve"> Kosztka (1853–1919) is undoubtedly one of the most celebrated and beloved figures in Hungarian painting. His works</w:t>
      </w:r>
      <w:r w:rsidRPr="008B1F01">
        <w:rPr>
          <w:rFonts w:ascii="IBM Plex Sans" w:hAnsi="IBM Plex Sans"/>
          <w:sz w:val="22"/>
          <w:szCs w:val="22"/>
        </w:rPr>
        <w:t>,</w:t>
      </w:r>
      <w:r w:rsidRPr="008B1F01">
        <w:rPr>
          <w:rFonts w:ascii="IBM Plex Sans" w:hAnsi="IBM Plex Sans"/>
          <w:sz w:val="22"/>
          <w:szCs w:val="22"/>
        </w:rPr>
        <w:t xml:space="preserve"> reproduced widely and recognised instantly</w:t>
      </w:r>
      <w:r w:rsidRPr="008B1F01">
        <w:rPr>
          <w:rFonts w:ascii="IBM Plex Sans" w:hAnsi="IBM Plex Sans"/>
          <w:sz w:val="22"/>
          <w:szCs w:val="22"/>
        </w:rPr>
        <w:t>,</w:t>
      </w:r>
      <w:r w:rsidRPr="008B1F01">
        <w:rPr>
          <w:rFonts w:ascii="IBM Plex Sans" w:hAnsi="IBM Plex Sans"/>
          <w:sz w:val="22"/>
          <w:szCs w:val="22"/>
        </w:rPr>
        <w:t xml:space="preserve"> have become deeply embedded in Hungary’s cultural consciousness. Though he was dismissed by his contemporaries as an eccentric dreamer and only truly recognised decades after his death, </w:t>
      </w:r>
      <w:proofErr w:type="spellStart"/>
      <w:r w:rsidRPr="008B1F01">
        <w:rPr>
          <w:rFonts w:ascii="IBM Plex Sans" w:hAnsi="IBM Plex Sans"/>
          <w:sz w:val="22"/>
          <w:szCs w:val="22"/>
        </w:rPr>
        <w:t>Csontváry</w:t>
      </w:r>
      <w:proofErr w:type="spellEnd"/>
      <w:r w:rsidRPr="008B1F01">
        <w:rPr>
          <w:rFonts w:ascii="IBM Plex Sans" w:hAnsi="IBM Plex Sans"/>
          <w:sz w:val="22"/>
          <w:szCs w:val="22"/>
        </w:rPr>
        <w:t xml:space="preserve"> is now hailed as a visionary and a pioneer of modern Hungarian art. His popularity continues to grow, while the mysteries surrounding his life and the relatively modest oeuvre of fewer than 150 works remain as intriguing as ever.</w:t>
      </w:r>
      <w:r w:rsidRPr="008B1F01">
        <w:rPr>
          <w:rFonts w:ascii="IBM Plex Sans" w:hAnsi="IBM Plex Sans"/>
          <w:sz w:val="22"/>
          <w:szCs w:val="22"/>
        </w:rPr>
        <w:br/>
      </w:r>
      <w:r w:rsidRPr="008B1F01">
        <w:rPr>
          <w:rFonts w:ascii="IBM Plex Sans" w:hAnsi="IBM Plex Sans"/>
          <w:sz w:val="22"/>
          <w:szCs w:val="22"/>
        </w:rPr>
        <w:t xml:space="preserve">During his short but intense career, </w:t>
      </w:r>
      <w:proofErr w:type="spellStart"/>
      <w:r w:rsidRPr="008B1F01">
        <w:rPr>
          <w:rFonts w:ascii="IBM Plex Sans" w:hAnsi="IBM Plex Sans"/>
          <w:sz w:val="22"/>
          <w:szCs w:val="22"/>
        </w:rPr>
        <w:t>Csontváry</w:t>
      </w:r>
      <w:proofErr w:type="spellEnd"/>
      <w:r w:rsidRPr="008B1F01">
        <w:rPr>
          <w:rFonts w:ascii="IBM Plex Sans" w:hAnsi="IBM Plex Sans"/>
          <w:sz w:val="22"/>
          <w:szCs w:val="22"/>
        </w:rPr>
        <w:t xml:space="preserve"> became obsessed with capturing “the path of the sun” – light effects, or, as this exhibition suggests, the language of photons.</w:t>
      </w:r>
      <w:r w:rsidRPr="008B1F01">
        <w:rPr>
          <w:rFonts w:ascii="IBM Plex Sans" w:hAnsi="IBM Plex Sans"/>
          <w:sz w:val="22"/>
          <w:szCs w:val="22"/>
        </w:rPr>
        <w:br/>
      </w:r>
      <w:r w:rsidRPr="008B1F01">
        <w:rPr>
          <w:rFonts w:ascii="IBM Plex Sans" w:hAnsi="IBM Plex Sans"/>
          <w:sz w:val="22"/>
          <w:szCs w:val="22"/>
        </w:rPr>
        <w:t>This time, his paintings are not displayed on canvas but brought to life through an audiovisual performance. With immersive visuals and soundscapes, the exhibition spans the various spaces of CODE and officially opened to the public on 27</w:t>
      </w:r>
      <w:r w:rsidRPr="008B1F01">
        <w:rPr>
          <w:rFonts w:ascii="IBM Plex Sans" w:hAnsi="IBM Plex Sans"/>
          <w:sz w:val="22"/>
          <w:szCs w:val="22"/>
        </w:rPr>
        <w:t>th</w:t>
      </w:r>
      <w:r w:rsidRPr="008B1F01">
        <w:rPr>
          <w:rFonts w:ascii="IBM Plex Sans" w:hAnsi="IBM Plex Sans"/>
          <w:sz w:val="22"/>
          <w:szCs w:val="22"/>
        </w:rPr>
        <w:t xml:space="preserve"> June.</w:t>
      </w:r>
    </w:p>
    <w:p w:rsidRPr="008B1F01" w:rsidR="008B1F01" w:rsidP="008B1F01" w:rsidRDefault="008B1F01" w14:paraId="79D9B5CF" w14:textId="3B35E72B">
      <w:pPr>
        <w:pStyle w:val="NormalWeb"/>
        <w:rPr>
          <w:rFonts w:ascii="IBM Plex Sans" w:hAnsi="IBM Plex Sans"/>
          <w:sz w:val="22"/>
          <w:szCs w:val="22"/>
        </w:rPr>
      </w:pPr>
      <w:r w:rsidRPr="008B1F01">
        <w:rPr>
          <w:rFonts w:ascii="IBM Plex Sans" w:hAnsi="IBM Plex Sans"/>
          <w:sz w:val="22"/>
          <w:szCs w:val="22"/>
        </w:rPr>
        <w:t>“Our ambition is to establish, sustain and strengthen a creative region.</w:t>
      </w:r>
      <w:r w:rsidRPr="008B1F01">
        <w:rPr>
          <w:rFonts w:ascii="IBM Plex Sans" w:hAnsi="IBM Plex Sans"/>
          <w:sz w:val="22"/>
          <w:szCs w:val="22"/>
        </w:rPr>
        <w:br/>
      </w:r>
      <w:r w:rsidRPr="008B1F01">
        <w:rPr>
          <w:rFonts w:ascii="IBM Plex Sans" w:hAnsi="IBM Plex Sans"/>
          <w:sz w:val="22"/>
          <w:szCs w:val="22"/>
        </w:rPr>
        <w:t>CODE is both a meeting point and a rallying call for the region’s creative minds.</w:t>
      </w:r>
      <w:r w:rsidRPr="008B1F01">
        <w:rPr>
          <w:rFonts w:ascii="IBM Plex Sans" w:hAnsi="IBM Plex Sans"/>
          <w:sz w:val="22"/>
          <w:szCs w:val="22"/>
        </w:rPr>
        <w:br/>
      </w:r>
      <w:r w:rsidRPr="008B1F01">
        <w:rPr>
          <w:rFonts w:ascii="IBM Plex Sans" w:hAnsi="IBM Plex Sans"/>
          <w:sz w:val="22"/>
          <w:szCs w:val="22"/>
        </w:rPr>
        <w:t xml:space="preserve">The works of Tivadar </w:t>
      </w:r>
      <w:proofErr w:type="spellStart"/>
      <w:r w:rsidRPr="008B1F01">
        <w:rPr>
          <w:rFonts w:ascii="IBM Plex Sans" w:hAnsi="IBM Plex Sans"/>
          <w:sz w:val="22"/>
          <w:szCs w:val="22"/>
        </w:rPr>
        <w:t>Csontváry</w:t>
      </w:r>
      <w:proofErr w:type="spellEnd"/>
      <w:r w:rsidRPr="008B1F01">
        <w:rPr>
          <w:rFonts w:ascii="IBM Plex Sans" w:hAnsi="IBM Plex Sans"/>
          <w:sz w:val="22"/>
          <w:szCs w:val="22"/>
        </w:rPr>
        <w:t xml:space="preserve"> Kosztka offer the perfect context and inspiration for this vision.”</w:t>
      </w:r>
      <w:r w:rsidRPr="008B1F01">
        <w:rPr>
          <w:rFonts w:ascii="IBM Plex Sans" w:hAnsi="IBM Plex Sans"/>
          <w:sz w:val="22"/>
          <w:szCs w:val="22"/>
        </w:rPr>
        <w:br/>
      </w:r>
      <w:r w:rsidRPr="008B1F01">
        <w:rPr>
          <w:rFonts w:ascii="IBM Plex Sans" w:hAnsi="IBM Plex Sans"/>
          <w:sz w:val="22"/>
          <w:szCs w:val="22"/>
        </w:rPr>
        <w:t xml:space="preserve">— </w:t>
      </w:r>
      <w:r w:rsidRPr="008B1F01">
        <w:rPr>
          <w:rStyle w:val="Emphasis"/>
          <w:rFonts w:ascii="IBM Plex Sans" w:hAnsi="IBM Plex Sans"/>
          <w:sz w:val="22"/>
          <w:szCs w:val="22"/>
        </w:rPr>
        <w:t xml:space="preserve">Tibor Navracsics, Minister </w:t>
      </w:r>
      <w:r w:rsidRPr="008B1F01">
        <w:rPr>
          <w:rStyle w:val="Emphasis"/>
          <w:rFonts w:ascii="IBM Plex Sans" w:hAnsi="IBM Plex Sans"/>
          <w:sz w:val="22"/>
          <w:szCs w:val="22"/>
        </w:rPr>
        <w:t>of</w:t>
      </w:r>
      <w:r w:rsidRPr="008B1F01">
        <w:rPr>
          <w:rStyle w:val="Emphasis"/>
          <w:rFonts w:ascii="IBM Plex Sans" w:hAnsi="IBM Plex Sans"/>
          <w:sz w:val="22"/>
          <w:szCs w:val="22"/>
        </w:rPr>
        <w:t xml:space="preserve"> Public Administration and Regional Development, in his opening speech</w:t>
      </w:r>
    </w:p>
    <w:p w:rsidRPr="008B1F01" w:rsidR="008B1F01" w:rsidP="008B1F01" w:rsidRDefault="008B1F01" w14:paraId="3020C7FA" w14:textId="77777777">
      <w:pPr>
        <w:pStyle w:val="NormalWeb"/>
        <w:rPr>
          <w:rFonts w:ascii="IBM Plex Sans" w:hAnsi="IBM Plex Sans"/>
          <w:sz w:val="22"/>
          <w:szCs w:val="22"/>
        </w:rPr>
      </w:pPr>
      <w:r w:rsidRPr="008B1F01">
        <w:rPr>
          <w:rStyle w:val="Strong"/>
          <w:rFonts w:ascii="IBM Plex Sans" w:hAnsi="IBM Plex Sans"/>
          <w:sz w:val="22"/>
          <w:szCs w:val="22"/>
        </w:rPr>
        <w:t>Three spaces, three distinct experiences</w:t>
      </w:r>
      <w:r w:rsidRPr="008B1F01">
        <w:rPr>
          <w:rFonts w:ascii="IBM Plex Sans" w:hAnsi="IBM Plex Sans"/>
          <w:sz w:val="22"/>
          <w:szCs w:val="22"/>
        </w:rPr>
        <w:br/>
      </w:r>
      <w:proofErr w:type="spellStart"/>
      <w:r w:rsidRPr="008B1F01">
        <w:rPr>
          <w:rStyle w:val="Emphasis"/>
          <w:rFonts w:ascii="IBM Plex Sans" w:hAnsi="IBM Plex Sans"/>
          <w:sz w:val="22"/>
          <w:szCs w:val="22"/>
        </w:rPr>
        <w:t>Csontváry</w:t>
      </w:r>
      <w:proofErr w:type="spellEnd"/>
      <w:r w:rsidRPr="008B1F01">
        <w:rPr>
          <w:rStyle w:val="Emphasis"/>
          <w:rFonts w:ascii="IBM Plex Sans" w:hAnsi="IBM Plex Sans"/>
          <w:sz w:val="22"/>
          <w:szCs w:val="22"/>
        </w:rPr>
        <w:t xml:space="preserve"> – In the Language of Photons</w:t>
      </w:r>
      <w:r w:rsidRPr="008B1F01">
        <w:rPr>
          <w:rFonts w:ascii="IBM Plex Sans" w:hAnsi="IBM Plex Sans"/>
          <w:sz w:val="22"/>
          <w:szCs w:val="22"/>
        </w:rPr>
        <w:t xml:space="preserve"> invites visitors to explore the artist’s universe through three unique spaces and perspectives:</w:t>
      </w:r>
    </w:p>
    <w:p w:rsidRPr="008B1F01" w:rsidR="008B1F01" w:rsidP="008B1F01" w:rsidRDefault="008B1F01" w14:paraId="74A49A28" w14:textId="6CBEE577">
      <w:pPr>
        <w:pStyle w:val="NormalWeb"/>
        <w:rPr>
          <w:rFonts w:ascii="IBM Plex Sans" w:hAnsi="IBM Plex Sans"/>
          <w:sz w:val="22"/>
          <w:szCs w:val="22"/>
        </w:rPr>
      </w:pPr>
      <w:r w:rsidRPr="008B1F01">
        <w:rPr>
          <w:rStyle w:val="Strong"/>
          <w:rFonts w:ascii="IBM Plex Sans" w:hAnsi="IBM Plex Sans"/>
          <w:sz w:val="22"/>
          <w:szCs w:val="22"/>
        </w:rPr>
        <w:t>The Experience Corridor</w:t>
      </w:r>
      <w:r w:rsidRPr="008B1F01">
        <w:rPr>
          <w:rFonts w:ascii="IBM Plex Sans" w:hAnsi="IBM Plex Sans"/>
          <w:sz w:val="22"/>
          <w:szCs w:val="22"/>
        </w:rPr>
        <w:t xml:space="preserve"> presents a multimedia journey through </w:t>
      </w:r>
      <w:proofErr w:type="spellStart"/>
      <w:r w:rsidRPr="008B1F01">
        <w:rPr>
          <w:rFonts w:ascii="IBM Plex Sans" w:hAnsi="IBM Plex Sans"/>
          <w:sz w:val="22"/>
          <w:szCs w:val="22"/>
        </w:rPr>
        <w:t>Csontváry’s</w:t>
      </w:r>
      <w:proofErr w:type="spellEnd"/>
      <w:r w:rsidRPr="008B1F01">
        <w:rPr>
          <w:rFonts w:ascii="IBM Plex Sans" w:hAnsi="IBM Plex Sans"/>
          <w:sz w:val="22"/>
          <w:szCs w:val="22"/>
        </w:rPr>
        <w:t xml:space="preserve"> life from his childhood and years as a pharmacist to the full flowering of his artistic vision. Animated artworks, interactive features and art historical insights help uncover how a pharmacist became a visionary painter and how his worldview, inner cosmos and the myth of </w:t>
      </w:r>
      <w:proofErr w:type="spellStart"/>
      <w:r w:rsidRPr="008B1F01">
        <w:rPr>
          <w:rFonts w:ascii="IBM Plex Sans" w:hAnsi="IBM Plex Sans"/>
          <w:sz w:val="22"/>
          <w:szCs w:val="22"/>
        </w:rPr>
        <w:t>Csontváry</w:t>
      </w:r>
      <w:proofErr w:type="spellEnd"/>
      <w:r w:rsidRPr="008B1F01">
        <w:rPr>
          <w:rFonts w:ascii="IBM Plex Sans" w:hAnsi="IBM Plex Sans"/>
          <w:sz w:val="22"/>
          <w:szCs w:val="22"/>
        </w:rPr>
        <w:t xml:space="preserve"> were shaped – even beyond his lifetime.</w:t>
      </w:r>
    </w:p>
    <w:p w:rsidRPr="008B1F01" w:rsidR="008B1F01" w:rsidP="008B1F01" w:rsidRDefault="008B1F01" w14:paraId="69BAF6A7" w14:textId="77777777">
      <w:pPr>
        <w:pStyle w:val="NormalWeb"/>
        <w:rPr>
          <w:rFonts w:ascii="IBM Plex Sans" w:hAnsi="IBM Plex Sans"/>
          <w:sz w:val="22"/>
          <w:szCs w:val="22"/>
        </w:rPr>
      </w:pPr>
      <w:r w:rsidRPr="008B1F01">
        <w:rPr>
          <w:rStyle w:val="Strong"/>
          <w:rFonts w:ascii="IBM Plex Sans" w:hAnsi="IBM Plex Sans"/>
          <w:sz w:val="22"/>
          <w:szCs w:val="22"/>
        </w:rPr>
        <w:t>The Studio</w:t>
      </w:r>
      <w:r w:rsidRPr="008B1F01">
        <w:rPr>
          <w:rFonts w:ascii="IBM Plex Sans" w:hAnsi="IBM Plex Sans"/>
          <w:sz w:val="22"/>
          <w:szCs w:val="22"/>
        </w:rPr>
        <w:t xml:space="preserve"> immerses visitors in a floating, abstract universe brought to life through a three-dimensional contemporary artwork. </w:t>
      </w:r>
      <w:proofErr w:type="spellStart"/>
      <w:r w:rsidRPr="008B1F01">
        <w:rPr>
          <w:rFonts w:ascii="IBM Plex Sans" w:hAnsi="IBM Plex Sans"/>
          <w:sz w:val="22"/>
          <w:szCs w:val="22"/>
        </w:rPr>
        <w:t>Csontváry’s</w:t>
      </w:r>
      <w:proofErr w:type="spellEnd"/>
      <w:r w:rsidRPr="008B1F01">
        <w:rPr>
          <w:rFonts w:ascii="IBM Plex Sans" w:hAnsi="IBM Plex Sans"/>
          <w:sz w:val="22"/>
          <w:szCs w:val="22"/>
        </w:rPr>
        <w:t xml:space="preserve"> colours shift and transform; the force of his waterfalls and the light in his skies become a poetic audiovisual experience.</w:t>
      </w:r>
    </w:p>
    <w:p w:rsidRPr="008B1F01" w:rsidR="008B1F01" w:rsidP="008B1F01" w:rsidRDefault="008B1F01" w14:paraId="449543E7" w14:textId="54C67608">
      <w:pPr>
        <w:pStyle w:val="NormalWeb"/>
        <w:rPr>
          <w:rFonts w:ascii="IBM Plex Sans" w:hAnsi="IBM Plex Sans"/>
          <w:sz w:val="22"/>
          <w:szCs w:val="22"/>
        </w:rPr>
      </w:pPr>
      <w:r w:rsidRPr="008B1F01">
        <w:rPr>
          <w:rStyle w:val="Strong"/>
          <w:rFonts w:ascii="IBM Plex Sans" w:hAnsi="IBM Plex Sans"/>
          <w:sz w:val="22"/>
          <w:szCs w:val="22"/>
        </w:rPr>
        <w:t>The Hexagon</w:t>
      </w:r>
      <w:r w:rsidRPr="008B1F01">
        <w:rPr>
          <w:rFonts w:ascii="IBM Plex Sans" w:hAnsi="IBM Plex Sans"/>
          <w:sz w:val="22"/>
          <w:szCs w:val="22"/>
        </w:rPr>
        <w:t xml:space="preserve"> is a 400-square-metre, 360-degree panorama space where visitors can step into reconstructed 3D environments of </w:t>
      </w:r>
      <w:proofErr w:type="spellStart"/>
      <w:r w:rsidRPr="008B1F01">
        <w:rPr>
          <w:rFonts w:ascii="IBM Plex Sans" w:hAnsi="IBM Plex Sans"/>
          <w:sz w:val="22"/>
          <w:szCs w:val="22"/>
        </w:rPr>
        <w:t>Csontváry’s</w:t>
      </w:r>
      <w:proofErr w:type="spellEnd"/>
      <w:r w:rsidRPr="008B1F01">
        <w:rPr>
          <w:rFonts w:ascii="IBM Plex Sans" w:hAnsi="IBM Plex Sans"/>
          <w:sz w:val="22"/>
          <w:szCs w:val="22"/>
        </w:rPr>
        <w:t xml:space="preserve"> paintings. In five chapters, guests can follow his intellectual and geographical pilgrimage from </w:t>
      </w:r>
      <w:proofErr w:type="spellStart"/>
      <w:r w:rsidRPr="008B1F01">
        <w:rPr>
          <w:rFonts w:ascii="IBM Plex Sans" w:hAnsi="IBM Plex Sans"/>
          <w:sz w:val="22"/>
          <w:szCs w:val="22"/>
        </w:rPr>
        <w:t>Selmecbánya</w:t>
      </w:r>
      <w:proofErr w:type="spellEnd"/>
      <w:r w:rsidRPr="008B1F01">
        <w:rPr>
          <w:rFonts w:ascii="IBM Plex Sans" w:hAnsi="IBM Plex Sans"/>
          <w:sz w:val="22"/>
          <w:szCs w:val="22"/>
        </w:rPr>
        <w:t xml:space="preserve"> to Baalbek, from the </w:t>
      </w:r>
      <w:r w:rsidRPr="008B1F01">
        <w:rPr>
          <w:rFonts w:ascii="IBM Plex Sans" w:hAnsi="IBM Plex Sans"/>
          <w:sz w:val="22"/>
          <w:szCs w:val="22"/>
        </w:rPr>
        <w:t>quiet</w:t>
      </w:r>
      <w:r w:rsidRPr="008B1F01">
        <w:rPr>
          <w:rFonts w:ascii="IBM Plex Sans" w:hAnsi="IBM Plex Sans"/>
          <w:sz w:val="22"/>
          <w:szCs w:val="22"/>
        </w:rPr>
        <w:t xml:space="preserve"> of the Carpathians to the cedars of Lebanon.</w:t>
      </w:r>
    </w:p>
    <w:p w:rsidRPr="008B1F01" w:rsidR="008B1F01" w:rsidP="008B1F01" w:rsidRDefault="008B1F01" w14:paraId="2D5AC997" w14:textId="77777777">
      <w:pPr>
        <w:pStyle w:val="NormalWeb"/>
        <w:rPr>
          <w:rFonts w:ascii="IBM Plex Sans" w:hAnsi="IBM Plex Sans"/>
          <w:sz w:val="22"/>
          <w:szCs w:val="22"/>
        </w:rPr>
      </w:pPr>
      <w:r w:rsidRPr="008B1F01">
        <w:rPr>
          <w:rStyle w:val="Strong"/>
          <w:rFonts w:ascii="IBM Plex Sans" w:hAnsi="IBM Plex Sans"/>
          <w:sz w:val="22"/>
          <w:szCs w:val="22"/>
        </w:rPr>
        <w:t>A digital journey that speaks to all the senses</w:t>
      </w:r>
      <w:r w:rsidRPr="008B1F01">
        <w:rPr>
          <w:rFonts w:ascii="IBM Plex Sans" w:hAnsi="IBM Plex Sans"/>
          <w:sz w:val="22"/>
          <w:szCs w:val="22"/>
        </w:rPr>
        <w:br/>
      </w:r>
      <w:proofErr w:type="spellStart"/>
      <w:r w:rsidRPr="008B1F01">
        <w:rPr>
          <w:rStyle w:val="Emphasis"/>
          <w:rFonts w:ascii="IBM Plex Sans" w:hAnsi="IBM Plex Sans"/>
          <w:sz w:val="22"/>
          <w:szCs w:val="22"/>
        </w:rPr>
        <w:t>Csontváry</w:t>
      </w:r>
      <w:proofErr w:type="spellEnd"/>
      <w:r w:rsidRPr="008B1F01">
        <w:rPr>
          <w:rStyle w:val="Emphasis"/>
          <w:rFonts w:ascii="IBM Plex Sans" w:hAnsi="IBM Plex Sans"/>
          <w:sz w:val="22"/>
          <w:szCs w:val="22"/>
        </w:rPr>
        <w:t xml:space="preserve"> – In the Language of Photons</w:t>
      </w:r>
      <w:r w:rsidRPr="008B1F01">
        <w:rPr>
          <w:rFonts w:ascii="IBM Plex Sans" w:hAnsi="IBM Plex Sans"/>
          <w:sz w:val="22"/>
          <w:szCs w:val="22"/>
        </w:rPr>
        <w:t xml:space="preserve"> is not a traditional exhibition, but a multi-sensory audiovisual journey where </w:t>
      </w:r>
      <w:proofErr w:type="spellStart"/>
      <w:r w:rsidRPr="008B1F01">
        <w:rPr>
          <w:rFonts w:ascii="IBM Plex Sans" w:hAnsi="IBM Plex Sans"/>
          <w:sz w:val="22"/>
          <w:szCs w:val="22"/>
        </w:rPr>
        <w:t>Csontváry’s</w:t>
      </w:r>
      <w:proofErr w:type="spellEnd"/>
      <w:r w:rsidRPr="008B1F01">
        <w:rPr>
          <w:rFonts w:ascii="IBM Plex Sans" w:hAnsi="IBM Plex Sans"/>
          <w:sz w:val="22"/>
          <w:szCs w:val="22"/>
        </w:rPr>
        <w:t xml:space="preserve"> paintings, thoughts and visions come alive in new digital dimensions. The programme offers something for all generations: art lovers will gain deeper insight into the painter’s mind, while younger audiences will encounter one of Hungary’s greatest artists through a fresh and spectacular format.</w:t>
      </w:r>
    </w:p>
    <w:p w:rsidRPr="008B1F01" w:rsidR="008B1F01" w:rsidP="008B1F01" w:rsidRDefault="008B1F01" w14:paraId="0EF46313" w14:textId="11F90DEF">
      <w:pPr>
        <w:pStyle w:val="NormalWeb"/>
        <w:rPr>
          <w:rFonts w:ascii="IBM Plex Sans" w:hAnsi="IBM Plex Sans"/>
          <w:sz w:val="22"/>
          <w:szCs w:val="22"/>
        </w:rPr>
      </w:pPr>
      <w:r w:rsidRPr="008B1F01">
        <w:rPr>
          <w:rFonts w:ascii="IBM Plex Sans" w:hAnsi="IBM Plex Sans"/>
          <w:sz w:val="22"/>
          <w:szCs w:val="22"/>
        </w:rPr>
        <w:t xml:space="preserve">“With the opening of the </w:t>
      </w:r>
      <w:proofErr w:type="spellStart"/>
      <w:r w:rsidRPr="008B1F01">
        <w:rPr>
          <w:rFonts w:ascii="IBM Plex Sans" w:hAnsi="IBM Plex Sans"/>
          <w:sz w:val="22"/>
          <w:szCs w:val="22"/>
        </w:rPr>
        <w:t>Csontváry</w:t>
      </w:r>
      <w:proofErr w:type="spellEnd"/>
      <w:r w:rsidRPr="008B1F01">
        <w:rPr>
          <w:rFonts w:ascii="IBM Plex Sans" w:hAnsi="IBM Plex Sans"/>
          <w:sz w:val="22"/>
          <w:szCs w:val="22"/>
        </w:rPr>
        <w:t xml:space="preserve"> exhibition, we have taken another important step towards our long-held ambition: to make Veszprém and our region a centre of Hungarian creativity and the domestic creative industry. This production is a remarkable reinterpretation of a true Hungarian genius’s art. I believe </w:t>
      </w:r>
      <w:r w:rsidRPr="008B1F01">
        <w:rPr>
          <w:rFonts w:ascii="IBM Plex Sans" w:hAnsi="IBM Plex Sans"/>
          <w:sz w:val="22"/>
          <w:szCs w:val="22"/>
        </w:rPr>
        <w:t xml:space="preserve">- </w:t>
      </w:r>
      <w:r w:rsidRPr="008B1F01">
        <w:rPr>
          <w:rFonts w:ascii="IBM Plex Sans" w:hAnsi="IBM Plex Sans"/>
          <w:sz w:val="22"/>
          <w:szCs w:val="22"/>
        </w:rPr>
        <w:t xml:space="preserve">and hope </w:t>
      </w:r>
      <w:r w:rsidRPr="008B1F01">
        <w:rPr>
          <w:rFonts w:ascii="IBM Plex Sans" w:hAnsi="IBM Plex Sans"/>
          <w:sz w:val="22"/>
          <w:szCs w:val="22"/>
        </w:rPr>
        <w:t xml:space="preserve">- </w:t>
      </w:r>
      <w:r w:rsidRPr="008B1F01">
        <w:rPr>
          <w:rFonts w:ascii="IBM Plex Sans" w:hAnsi="IBM Plex Sans"/>
          <w:sz w:val="22"/>
          <w:szCs w:val="22"/>
        </w:rPr>
        <w:t xml:space="preserve">that this immersive presentation will find success not only </w:t>
      </w:r>
      <w:r w:rsidRPr="008B1F01">
        <w:rPr>
          <w:rFonts w:ascii="IBM Plex Sans" w:hAnsi="IBM Plex Sans"/>
          <w:sz w:val="22"/>
          <w:szCs w:val="22"/>
        </w:rPr>
        <w:t>domestically</w:t>
      </w:r>
      <w:r w:rsidRPr="008B1F01">
        <w:rPr>
          <w:rFonts w:ascii="IBM Plex Sans" w:hAnsi="IBM Plex Sans"/>
          <w:sz w:val="22"/>
          <w:szCs w:val="22"/>
        </w:rPr>
        <w:t xml:space="preserve"> but also on international stages.”</w:t>
      </w:r>
      <w:r w:rsidRPr="008B1F01">
        <w:rPr>
          <w:rFonts w:ascii="IBM Plex Sans" w:hAnsi="IBM Plex Sans"/>
          <w:sz w:val="22"/>
          <w:szCs w:val="22"/>
        </w:rPr>
        <w:br/>
      </w:r>
      <w:r w:rsidRPr="008B1F01">
        <w:rPr>
          <w:rFonts w:ascii="IBM Plex Sans" w:hAnsi="IBM Plex Sans"/>
          <w:sz w:val="22"/>
          <w:szCs w:val="22"/>
        </w:rPr>
        <w:t xml:space="preserve">— </w:t>
      </w:r>
      <w:r w:rsidRPr="008B1F01">
        <w:rPr>
          <w:rStyle w:val="Emphasis"/>
          <w:rFonts w:ascii="IBM Plex Sans" w:hAnsi="IBM Plex Sans"/>
          <w:sz w:val="22"/>
          <w:szCs w:val="22"/>
        </w:rPr>
        <w:t>Gyula Porga, Mayor of Veszprém</w:t>
      </w:r>
    </w:p>
    <w:p w:rsidRPr="008B1F01" w:rsidR="008B1F01" w:rsidP="008B1F01" w:rsidRDefault="008B1F01" w14:paraId="508992BD" w14:textId="2C2CF6CC">
      <w:pPr>
        <w:pStyle w:val="NormalWeb"/>
        <w:rPr>
          <w:rFonts w:ascii="IBM Plex Sans" w:hAnsi="IBM Plex Sans"/>
          <w:sz w:val="22"/>
          <w:szCs w:val="22"/>
        </w:rPr>
      </w:pPr>
      <w:r w:rsidRPr="008B1F01">
        <w:rPr>
          <w:rFonts w:ascii="IBM Plex Sans" w:hAnsi="IBM Plex Sans"/>
          <w:sz w:val="22"/>
          <w:szCs w:val="22"/>
        </w:rPr>
        <w:t>“This is a dialogue between generations</w:t>
      </w:r>
      <w:r w:rsidRPr="008B1F01">
        <w:rPr>
          <w:rFonts w:ascii="IBM Plex Sans" w:hAnsi="IBM Plex Sans"/>
          <w:sz w:val="22"/>
          <w:szCs w:val="22"/>
        </w:rPr>
        <w:t xml:space="preserve">: </w:t>
      </w:r>
      <w:r w:rsidRPr="008B1F01">
        <w:rPr>
          <w:rFonts w:ascii="IBM Plex Sans" w:hAnsi="IBM Plex Sans"/>
          <w:sz w:val="22"/>
          <w:szCs w:val="22"/>
        </w:rPr>
        <w:t xml:space="preserve">a search for new forms of expression while paying tribute to the past and to the genius of </w:t>
      </w:r>
      <w:r w:rsidRPr="008B1F01">
        <w:rPr>
          <w:rFonts w:ascii="IBM Plex Sans" w:hAnsi="IBM Plex Sans"/>
          <w:sz w:val="22"/>
          <w:szCs w:val="22"/>
        </w:rPr>
        <w:t xml:space="preserve">Tivadar </w:t>
      </w:r>
      <w:proofErr w:type="spellStart"/>
      <w:r w:rsidRPr="008B1F01">
        <w:rPr>
          <w:rFonts w:ascii="IBM Plex Sans" w:hAnsi="IBM Plex Sans"/>
          <w:sz w:val="22"/>
          <w:szCs w:val="22"/>
        </w:rPr>
        <w:t>Csontváry</w:t>
      </w:r>
      <w:proofErr w:type="spellEnd"/>
      <w:r w:rsidRPr="008B1F01">
        <w:rPr>
          <w:rFonts w:ascii="IBM Plex Sans" w:hAnsi="IBM Plex Sans"/>
          <w:sz w:val="22"/>
          <w:szCs w:val="22"/>
        </w:rPr>
        <w:t xml:space="preserve"> Kosztka. It’s rare today to find a production that both carries deep artistic value and delivers that elusive ‘wow’ effect. CODE may well serve as an inspiration and role model for other institutions.”</w:t>
      </w:r>
      <w:r w:rsidRPr="008B1F01">
        <w:rPr>
          <w:rFonts w:ascii="IBM Plex Sans" w:hAnsi="IBM Plex Sans"/>
          <w:sz w:val="22"/>
          <w:szCs w:val="22"/>
        </w:rPr>
        <w:br/>
      </w:r>
      <w:r w:rsidRPr="008B1F01">
        <w:rPr>
          <w:rFonts w:ascii="IBM Plex Sans" w:hAnsi="IBM Plex Sans"/>
          <w:sz w:val="22"/>
          <w:szCs w:val="22"/>
        </w:rPr>
        <w:t xml:space="preserve">— </w:t>
      </w:r>
      <w:r w:rsidRPr="008B1F01">
        <w:rPr>
          <w:rStyle w:val="Emphasis"/>
          <w:rFonts w:ascii="IBM Plex Sans" w:hAnsi="IBM Plex Sans"/>
          <w:sz w:val="22"/>
          <w:szCs w:val="22"/>
        </w:rPr>
        <w:t>Anita Kiss-Hegyi, State Secretary for Cultural Relations</w:t>
      </w:r>
    </w:p>
    <w:p w:rsidRPr="008B1F01" w:rsidR="008B1F01" w:rsidP="008B1F01" w:rsidRDefault="008B1F01" w14:paraId="48CF3766" w14:textId="77777777">
      <w:pPr>
        <w:pStyle w:val="NormalWeb"/>
        <w:rPr>
          <w:rFonts w:ascii="IBM Plex Sans" w:hAnsi="IBM Plex Sans"/>
          <w:sz w:val="22"/>
          <w:szCs w:val="22"/>
        </w:rPr>
      </w:pPr>
      <w:r w:rsidRPr="008B1F01">
        <w:rPr>
          <w:rFonts w:ascii="IBM Plex Sans" w:hAnsi="IBM Plex Sans"/>
          <w:sz w:val="22"/>
          <w:szCs w:val="22"/>
        </w:rPr>
        <w:t xml:space="preserve">“Tivadar </w:t>
      </w:r>
      <w:proofErr w:type="spellStart"/>
      <w:r w:rsidRPr="008B1F01">
        <w:rPr>
          <w:rFonts w:ascii="IBM Plex Sans" w:hAnsi="IBM Plex Sans"/>
          <w:sz w:val="22"/>
          <w:szCs w:val="22"/>
        </w:rPr>
        <w:t>Csontváry</w:t>
      </w:r>
      <w:proofErr w:type="spellEnd"/>
      <w:r w:rsidRPr="008B1F01">
        <w:rPr>
          <w:rFonts w:ascii="IBM Plex Sans" w:hAnsi="IBM Plex Sans"/>
          <w:sz w:val="22"/>
          <w:szCs w:val="22"/>
        </w:rPr>
        <w:t xml:space="preserve"> Kosztka’s iconic works are an essential part of the Hungarian visual memory. Their true power lies in their universal appeal across generations. His painting was not driven by theory or speculation, but by a spiritual and unprejudiced understanding of the natural order. As he himself once said, he only wanted to see – and to become the painter of the sun’s path.</w:t>
      </w:r>
      <w:r w:rsidRPr="008B1F01">
        <w:rPr>
          <w:rFonts w:ascii="IBM Plex Sans" w:hAnsi="IBM Plex Sans"/>
          <w:sz w:val="22"/>
          <w:szCs w:val="22"/>
        </w:rPr>
        <w:br/>
      </w:r>
      <w:r w:rsidRPr="008B1F01">
        <w:rPr>
          <w:rFonts w:ascii="IBM Plex Sans" w:hAnsi="IBM Plex Sans"/>
          <w:sz w:val="22"/>
          <w:szCs w:val="22"/>
        </w:rPr>
        <w:t xml:space="preserve">My deepest thanks and appreciation to all those whose efforts and support made this extraordinary addition to the </w:t>
      </w:r>
      <w:proofErr w:type="spellStart"/>
      <w:r w:rsidRPr="008B1F01">
        <w:rPr>
          <w:rFonts w:ascii="IBM Plex Sans" w:hAnsi="IBM Plex Sans"/>
          <w:sz w:val="22"/>
          <w:szCs w:val="22"/>
        </w:rPr>
        <w:t>Csontváry</w:t>
      </w:r>
      <w:proofErr w:type="spellEnd"/>
      <w:r w:rsidRPr="008B1F01">
        <w:rPr>
          <w:rFonts w:ascii="IBM Plex Sans" w:hAnsi="IBM Plex Sans"/>
          <w:sz w:val="22"/>
          <w:szCs w:val="22"/>
        </w:rPr>
        <w:t xml:space="preserve"> legacy possible.”</w:t>
      </w:r>
      <w:r w:rsidRPr="008B1F01">
        <w:rPr>
          <w:rFonts w:ascii="IBM Plex Sans" w:hAnsi="IBM Plex Sans"/>
          <w:sz w:val="22"/>
          <w:szCs w:val="22"/>
        </w:rPr>
        <w:br/>
      </w:r>
      <w:r w:rsidRPr="008B1F01">
        <w:rPr>
          <w:rFonts w:ascii="IBM Plex Sans" w:hAnsi="IBM Plex Sans"/>
          <w:sz w:val="22"/>
          <w:szCs w:val="22"/>
        </w:rPr>
        <w:t xml:space="preserve">— </w:t>
      </w:r>
      <w:r w:rsidRPr="008B1F01">
        <w:rPr>
          <w:rStyle w:val="Emphasis"/>
          <w:rFonts w:ascii="IBM Plex Sans" w:hAnsi="IBM Plex Sans"/>
          <w:sz w:val="22"/>
          <w:szCs w:val="22"/>
        </w:rPr>
        <w:t>László Baán, Director General of the Museum of Fine Arts, in his opening remarks</w:t>
      </w:r>
    </w:p>
    <w:p w:rsidRPr="008B1F01" w:rsidR="008B1F01" w:rsidP="008B1F01" w:rsidRDefault="008B1F01" w14:paraId="508D1C9F" w14:textId="3AE67330">
      <w:pPr>
        <w:pStyle w:val="NormalWeb"/>
        <w:rPr>
          <w:rFonts w:ascii="IBM Plex Sans" w:hAnsi="IBM Plex Sans"/>
          <w:sz w:val="22"/>
          <w:szCs w:val="22"/>
        </w:rPr>
      </w:pPr>
      <w:r w:rsidRPr="008B1F01">
        <w:rPr>
          <w:rFonts w:ascii="IBM Plex Sans" w:hAnsi="IBM Plex Sans"/>
          <w:sz w:val="22"/>
          <w:szCs w:val="22"/>
        </w:rPr>
        <w:t>Photos from the opening event are available here:</w:t>
      </w:r>
      <w:r w:rsidRPr="008B1F01">
        <w:rPr>
          <w:rFonts w:ascii="IBM Plex Sans" w:hAnsi="IBM Plex Sans"/>
          <w:sz w:val="22"/>
          <w:szCs w:val="22"/>
        </w:rPr>
        <w:br/>
      </w:r>
      <w:hyperlink w:history="1" r:id="rId11">
        <w:r w:rsidRPr="008B1F01">
          <w:rPr>
            <w:rStyle w:val="Hyperlink"/>
            <w:rFonts w:ascii="IBM Plex Sans" w:hAnsi="IBM Plex Sans"/>
            <w:sz w:val="22"/>
            <w:szCs w:val="22"/>
          </w:rPr>
          <w:t xml:space="preserve">CODE </w:t>
        </w:r>
        <w:proofErr w:type="spellStart"/>
        <w:r w:rsidRPr="008B1F01">
          <w:rPr>
            <w:rStyle w:val="Hyperlink"/>
            <w:rFonts w:ascii="IBM Plex Sans" w:hAnsi="IBM Plex Sans"/>
            <w:sz w:val="22"/>
            <w:szCs w:val="22"/>
          </w:rPr>
          <w:t>Csontváry</w:t>
        </w:r>
        <w:proofErr w:type="spellEnd"/>
        <w:r w:rsidRPr="008B1F01">
          <w:rPr>
            <w:rStyle w:val="Hyperlink"/>
            <w:rFonts w:ascii="IBM Plex Sans" w:hAnsi="IBM Plex Sans"/>
            <w:sz w:val="22"/>
            <w:szCs w:val="22"/>
          </w:rPr>
          <w:t xml:space="preserve"> Opening</w:t>
        </w:r>
      </w:hyperlink>
    </w:p>
    <w:p w:rsidRPr="008B1F01" w:rsidR="008B1F01" w:rsidP="008B1F01" w:rsidRDefault="008B1F01" w14:paraId="508FCE10" w14:textId="6F5ED0CA">
      <w:pPr>
        <w:pStyle w:val="NormalWeb"/>
        <w:rPr>
          <w:rFonts w:ascii="IBM Plex Sans" w:hAnsi="IBM Plex Sans"/>
          <w:sz w:val="22"/>
          <w:szCs w:val="22"/>
        </w:rPr>
      </w:pPr>
      <w:proofErr w:type="spellStart"/>
      <w:r w:rsidRPr="008B1F01">
        <w:rPr>
          <w:rStyle w:val="Emphasis"/>
          <w:rFonts w:ascii="IBM Plex Sans" w:hAnsi="IBM Plex Sans"/>
          <w:sz w:val="22"/>
          <w:szCs w:val="22"/>
        </w:rPr>
        <w:t>Csontváry</w:t>
      </w:r>
      <w:proofErr w:type="spellEnd"/>
      <w:r w:rsidRPr="008B1F01">
        <w:rPr>
          <w:rStyle w:val="Emphasis"/>
          <w:rFonts w:ascii="IBM Plex Sans" w:hAnsi="IBM Plex Sans"/>
          <w:sz w:val="22"/>
          <w:szCs w:val="22"/>
        </w:rPr>
        <w:t xml:space="preserve"> – In the Language of Photons</w:t>
      </w:r>
      <w:r w:rsidRPr="008B1F01">
        <w:rPr>
          <w:rFonts w:ascii="IBM Plex Sans" w:hAnsi="IBM Plex Sans"/>
          <w:sz w:val="22"/>
          <w:szCs w:val="22"/>
        </w:rPr>
        <w:t xml:space="preserve"> is open to visitors from 27</w:t>
      </w:r>
      <w:r w:rsidRPr="008B1F01">
        <w:rPr>
          <w:rFonts w:ascii="IBM Plex Sans" w:hAnsi="IBM Plex Sans"/>
          <w:sz w:val="22"/>
          <w:szCs w:val="22"/>
        </w:rPr>
        <w:t>th</w:t>
      </w:r>
      <w:r w:rsidRPr="008B1F01">
        <w:rPr>
          <w:rFonts w:ascii="IBM Plex Sans" w:hAnsi="IBM Plex Sans"/>
          <w:sz w:val="22"/>
          <w:szCs w:val="22"/>
        </w:rPr>
        <w:t xml:space="preserve"> June.</w:t>
      </w:r>
      <w:r w:rsidRPr="008B1F01">
        <w:rPr>
          <w:rFonts w:ascii="IBM Plex Sans" w:hAnsi="IBM Plex Sans"/>
          <w:sz w:val="22"/>
          <w:szCs w:val="22"/>
        </w:rPr>
        <w:br/>
      </w:r>
      <w:r w:rsidRPr="008B1F01">
        <w:rPr>
          <w:rFonts w:ascii="IBM Plex Sans" w:hAnsi="IBM Plex Sans"/>
          <w:sz w:val="22"/>
          <w:szCs w:val="22"/>
        </w:rPr>
        <w:t xml:space="preserve">For more information and ticket purchase, </w:t>
      </w:r>
      <w:r w:rsidRPr="008B1F01">
        <w:rPr>
          <w:rFonts w:ascii="IBM Plex Sans" w:hAnsi="IBM Plex Sans"/>
          <w:sz w:val="22"/>
          <w:szCs w:val="22"/>
        </w:rPr>
        <w:t xml:space="preserve">please </w:t>
      </w:r>
      <w:r w:rsidRPr="008B1F01">
        <w:rPr>
          <w:rFonts w:ascii="IBM Plex Sans" w:hAnsi="IBM Plex Sans"/>
          <w:sz w:val="22"/>
          <w:szCs w:val="22"/>
        </w:rPr>
        <w:t>visit CODE’s online platforms.</w:t>
      </w:r>
    </w:p>
    <w:p w:rsidRPr="003B6E33" w:rsidR="003B6E33" w:rsidP="003B6E33" w:rsidRDefault="003B6E33" w14:paraId="564431B5" w14:textId="77777777">
      <w:pPr>
        <w:widowControl w:val="0"/>
        <w:spacing w:after="80"/>
        <w:ind w:left="-566" w:right="75"/>
        <w:jc w:val="both"/>
        <w:rPr>
          <w:rFonts w:ascii="IBM Plex Sans" w:hAnsi="IBM Plex Sans" w:eastAsia="Times New Roman" w:cs="Calibri"/>
          <w:color w:val="1155CC"/>
          <w:sz w:val="22"/>
          <w:u w:val="single"/>
        </w:rPr>
      </w:pPr>
      <w:hyperlink r:id="rId12">
        <w:r w:rsidRPr="003B6E33">
          <w:rPr>
            <w:rFonts w:ascii="IBM Plex Sans" w:hAnsi="IBM Plex Sans" w:eastAsia="Times New Roman" w:cs="Calibri"/>
            <w:color w:val="1155CC"/>
            <w:sz w:val="22"/>
            <w:u w:val="single"/>
          </w:rPr>
          <w:t>Weboldal</w:t>
        </w:r>
      </w:hyperlink>
    </w:p>
    <w:p w:rsidRPr="003B6E33" w:rsidR="003B6E33" w:rsidP="003B6E33" w:rsidRDefault="003B6E33" w14:paraId="1133DAAD" w14:textId="77777777">
      <w:pPr>
        <w:widowControl w:val="0"/>
        <w:spacing w:after="80"/>
        <w:ind w:left="-566" w:right="75"/>
        <w:jc w:val="both"/>
        <w:rPr>
          <w:rFonts w:ascii="IBM Plex Sans" w:hAnsi="IBM Plex Sans" w:eastAsia="Times New Roman" w:cs="Calibri"/>
          <w:sz w:val="22"/>
        </w:rPr>
      </w:pPr>
      <w:hyperlink r:id="rId13">
        <w:r w:rsidRPr="003B6E33">
          <w:rPr>
            <w:rFonts w:ascii="IBM Plex Sans" w:hAnsi="IBM Plex Sans" w:eastAsia="Times New Roman" w:cs="Calibri"/>
            <w:color w:val="1155CC"/>
            <w:sz w:val="22"/>
            <w:u w:val="single"/>
          </w:rPr>
          <w:t>Facebook</w:t>
        </w:r>
      </w:hyperlink>
      <w:r w:rsidRPr="003B6E33">
        <w:rPr>
          <w:rFonts w:ascii="IBM Plex Sans" w:hAnsi="IBM Plex Sans" w:eastAsia="Times New Roman" w:cs="Calibri"/>
          <w:sz w:val="22"/>
        </w:rPr>
        <w:t xml:space="preserve"> </w:t>
      </w:r>
    </w:p>
    <w:p w:rsidRPr="003B6E33" w:rsidR="003B6E33" w:rsidP="003B6E33" w:rsidRDefault="003B6E33" w14:paraId="0D58E43C" w14:textId="77777777">
      <w:pPr>
        <w:widowControl w:val="0"/>
        <w:spacing w:after="80"/>
        <w:ind w:left="-566" w:right="75"/>
        <w:jc w:val="both"/>
        <w:rPr>
          <w:rFonts w:ascii="IBM Plex Sans" w:hAnsi="IBM Plex Sans" w:eastAsia="Times New Roman" w:cs="Calibri"/>
          <w:sz w:val="22"/>
        </w:rPr>
      </w:pPr>
      <w:hyperlink r:id="Rc38462c1bcd44f0c">
        <w:r w:rsidRPr="20CDE01A" w:rsidR="003B6E33">
          <w:rPr>
            <w:rFonts w:ascii="IBM Plex Sans" w:hAnsi="IBM Plex Sans" w:eastAsia="Times New Roman" w:cs="Calibri"/>
            <w:color w:val="1155CC"/>
            <w:sz w:val="22"/>
            <w:szCs w:val="22"/>
            <w:u w:val="single"/>
          </w:rPr>
          <w:t>Instagram</w:t>
        </w:r>
      </w:hyperlink>
      <w:r w:rsidRPr="20CDE01A" w:rsidR="003B6E33">
        <w:rPr>
          <w:rFonts w:ascii="IBM Plex Sans" w:hAnsi="IBM Plex Sans" w:eastAsia="Times New Roman" w:cs="Calibri"/>
          <w:sz w:val="22"/>
          <w:szCs w:val="22"/>
        </w:rPr>
        <w:t xml:space="preserve"> </w:t>
      </w:r>
    </w:p>
    <w:p w:rsidR="20CDE01A" w:rsidP="20CDE01A" w:rsidRDefault="20CDE01A" w14:paraId="65607CDE" w14:textId="13A29020">
      <w:pPr>
        <w:widowControl w:val="0"/>
        <w:spacing w:after="80"/>
        <w:ind w:left="-566" w:right="75"/>
        <w:jc w:val="both"/>
        <w:rPr>
          <w:rFonts w:ascii="IBM Plex Sans" w:hAnsi="IBM Plex Sans" w:eastAsia="Times New Roman" w:cs="Calibri"/>
          <w:sz w:val="22"/>
          <w:szCs w:val="22"/>
        </w:rPr>
      </w:pPr>
    </w:p>
    <w:p w:rsidR="2B66A80C" w:rsidP="20CDE01A" w:rsidRDefault="2B66A80C" w14:paraId="0D1E5BFE" w14:textId="4ED008C0">
      <w:pPr>
        <w:widowControl w:val="0"/>
        <w:spacing w:after="80"/>
        <w:ind w:left="-566" w:right="75"/>
        <w:jc w:val="both"/>
        <w:rPr>
          <w:rFonts w:ascii="IBM Plex Sans" w:hAnsi="IBM Plex Sans" w:eastAsia="IBM Plex Sans" w:cs="IBM Plex Sans"/>
          <w:noProof w:val="0"/>
          <w:sz w:val="22"/>
          <w:szCs w:val="22"/>
          <w:lang w:val="hu-HU"/>
        </w:rPr>
      </w:pPr>
      <w:r w:rsidRPr="20CDE01A" w:rsidR="2B66A80C">
        <w:rPr>
          <w:rFonts w:ascii="IBM Plex Sans" w:hAnsi="IBM Plex Sans" w:eastAsia="Times New Roman" w:cs="Calibri"/>
          <w:sz w:val="22"/>
          <w:szCs w:val="22"/>
        </w:rPr>
        <w:t>Photos</w:t>
      </w:r>
      <w:r w:rsidRPr="20CDE01A" w:rsidR="2B66A80C">
        <w:rPr>
          <w:rFonts w:ascii="IBM Plex Sans" w:hAnsi="IBM Plex Sans" w:eastAsia="Times New Roman" w:cs="Calibri"/>
          <w:sz w:val="22"/>
          <w:szCs w:val="22"/>
        </w:rPr>
        <w:t>:</w:t>
      </w:r>
      <w:r>
        <w:br/>
      </w:r>
      <w:hyperlink r:id="R4d99cb3c88f643cc">
        <w:r w:rsidRPr="20CDE01A" w:rsidR="7F1DDC84">
          <w:rPr>
            <w:rStyle w:val="Hyperlink"/>
            <w:rFonts w:ascii="IBM Plex Sans" w:hAnsi="IBM Plex Sans" w:eastAsia="IBM Plex Sans" w:cs="IBM Plex Sans"/>
            <w:noProof w:val="0"/>
            <w:sz w:val="22"/>
            <w:szCs w:val="22"/>
            <w:lang w:val="hu-HU"/>
          </w:rPr>
          <w:t xml:space="preserve">CODE Csontváry </w:t>
        </w:r>
      </w:hyperlink>
    </w:p>
    <w:p w:rsidRPr="003B6E33" w:rsidR="003B6E33" w:rsidP="003B6E33" w:rsidRDefault="003B6E33" w14:paraId="26388CEB" w14:textId="77777777">
      <w:pPr>
        <w:widowControl w:val="0"/>
        <w:spacing w:after="80"/>
        <w:ind w:left="-566" w:right="75"/>
        <w:jc w:val="both"/>
        <w:rPr>
          <w:rFonts w:ascii="IBM Plex Sans" w:hAnsi="IBM Plex Sans" w:eastAsia="Times New Roman" w:cs="Calibri"/>
          <w:sz w:val="22"/>
        </w:rPr>
      </w:pPr>
    </w:p>
    <w:p w:rsidRPr="00C33C3B" w:rsidR="00C33C3B" w:rsidP="00C33C3B" w:rsidRDefault="00C33C3B" w14:paraId="132FEFF7" w14:textId="38C49597">
      <w:pPr>
        <w:pStyle w:val="NormalWeb"/>
        <w:rPr>
          <w:rFonts w:ascii="IBM Plex Sans" w:hAnsi="IBM Plex Sans"/>
          <w:sz w:val="22"/>
          <w:szCs w:val="22"/>
        </w:rPr>
      </w:pPr>
      <w:r w:rsidRPr="00C33C3B">
        <w:rPr>
          <w:rStyle w:val="Strong"/>
          <w:rFonts w:ascii="IBM Plex Sans" w:hAnsi="IBM Plex Sans"/>
          <w:sz w:val="22"/>
          <w:szCs w:val="22"/>
        </w:rPr>
        <w:t>Creat</w:t>
      </w:r>
      <w:r w:rsidRPr="00C33C3B">
        <w:rPr>
          <w:rStyle w:val="Strong"/>
          <w:rFonts w:ascii="IBM Plex Sans" w:hAnsi="IBM Plex Sans"/>
          <w:sz w:val="22"/>
          <w:szCs w:val="22"/>
        </w:rPr>
        <w:t>ive Professionals:</w:t>
      </w:r>
      <w:r w:rsidRPr="00C33C3B">
        <w:rPr>
          <w:rStyle w:val="Strong"/>
          <w:rFonts w:ascii="IBM Plex Sans" w:hAnsi="IBM Plex Sans"/>
          <w:sz w:val="22"/>
          <w:szCs w:val="22"/>
        </w:rPr>
        <w:br/>
      </w:r>
      <w:r w:rsidRPr="00C33C3B">
        <w:rPr>
          <w:rFonts w:ascii="IBM Plex Sans" w:hAnsi="IBM Plex Sans"/>
          <w:sz w:val="22"/>
          <w:szCs w:val="22"/>
        </w:rPr>
        <w:br/>
      </w:r>
      <w:r w:rsidRPr="00C33C3B">
        <w:rPr>
          <w:rStyle w:val="Strong"/>
          <w:rFonts w:ascii="IBM Plex Sans" w:hAnsi="IBM Plex Sans"/>
          <w:sz w:val="22"/>
          <w:szCs w:val="22"/>
        </w:rPr>
        <w:t>Artistic Directors:</w:t>
      </w:r>
      <w:r w:rsidRPr="00C33C3B">
        <w:rPr>
          <w:rFonts w:ascii="IBM Plex Sans" w:hAnsi="IBM Plex Sans"/>
          <w:sz w:val="22"/>
          <w:szCs w:val="22"/>
        </w:rPr>
        <w:t xml:space="preserve"> Andrea </w:t>
      </w:r>
      <w:proofErr w:type="spellStart"/>
      <w:r w:rsidRPr="00C33C3B">
        <w:rPr>
          <w:rFonts w:ascii="IBM Plex Sans" w:hAnsi="IBM Plex Sans"/>
          <w:sz w:val="22"/>
          <w:szCs w:val="22"/>
        </w:rPr>
        <w:t>Sztojánovits</w:t>
      </w:r>
      <w:proofErr w:type="spellEnd"/>
      <w:r w:rsidRPr="00C33C3B">
        <w:rPr>
          <w:rFonts w:ascii="IBM Plex Sans" w:hAnsi="IBM Plex Sans"/>
          <w:sz w:val="22"/>
          <w:szCs w:val="22"/>
        </w:rPr>
        <w:t xml:space="preserve"> (media artist), Tamás Zádor (media artist, </w:t>
      </w:r>
      <w:r w:rsidRPr="00C33C3B">
        <w:rPr>
          <w:rFonts w:ascii="IBM Plex Sans" w:hAnsi="IBM Plex Sans"/>
          <w:sz w:val="22"/>
          <w:szCs w:val="22"/>
        </w:rPr>
        <w:t>Glowing Bulbs</w:t>
      </w:r>
      <w:r w:rsidRPr="00C33C3B">
        <w:rPr>
          <w:rFonts w:ascii="IBM Plex Sans" w:hAnsi="IBM Plex Sans"/>
          <w:sz w:val="22"/>
          <w:szCs w:val="22"/>
        </w:rPr>
        <w:t>)</w:t>
      </w:r>
      <w:r w:rsidRPr="00C33C3B">
        <w:rPr>
          <w:rFonts w:ascii="IBM Plex Sans" w:hAnsi="IBM Plex Sans"/>
          <w:sz w:val="22"/>
          <w:szCs w:val="22"/>
        </w:rPr>
        <w:br/>
      </w:r>
      <w:r w:rsidRPr="00C33C3B">
        <w:rPr>
          <w:rStyle w:val="Strong"/>
          <w:rFonts w:ascii="IBM Plex Sans" w:hAnsi="IBM Plex Sans"/>
          <w:sz w:val="22"/>
          <w:szCs w:val="22"/>
        </w:rPr>
        <w:t>Biographical Introduction &amp; Art Histor</w:t>
      </w:r>
      <w:r w:rsidRPr="00C33C3B">
        <w:rPr>
          <w:rStyle w:val="Strong"/>
          <w:rFonts w:ascii="IBM Plex Sans" w:hAnsi="IBM Plex Sans"/>
          <w:sz w:val="22"/>
          <w:szCs w:val="22"/>
        </w:rPr>
        <w:t>y</w:t>
      </w:r>
      <w:r w:rsidRPr="00C33C3B">
        <w:rPr>
          <w:rStyle w:val="Strong"/>
          <w:rFonts w:ascii="IBM Plex Sans" w:hAnsi="IBM Plex Sans"/>
          <w:sz w:val="22"/>
          <w:szCs w:val="22"/>
        </w:rPr>
        <w:t xml:space="preserve"> Texts:</w:t>
      </w:r>
      <w:r w:rsidRPr="00C33C3B">
        <w:rPr>
          <w:rFonts w:ascii="IBM Plex Sans" w:hAnsi="IBM Plex Sans"/>
          <w:sz w:val="22"/>
          <w:szCs w:val="22"/>
        </w:rPr>
        <w:t xml:space="preserve"> Gábor Rieder (art historian)</w:t>
      </w:r>
      <w:r w:rsidRPr="00C33C3B">
        <w:rPr>
          <w:rFonts w:ascii="IBM Plex Sans" w:hAnsi="IBM Plex Sans"/>
          <w:sz w:val="22"/>
          <w:szCs w:val="22"/>
        </w:rPr>
        <w:br/>
      </w:r>
      <w:r w:rsidRPr="00C33C3B">
        <w:rPr>
          <w:rStyle w:val="Strong"/>
          <w:rFonts w:ascii="IBM Plex Sans" w:hAnsi="IBM Plex Sans"/>
          <w:sz w:val="22"/>
          <w:szCs w:val="22"/>
        </w:rPr>
        <w:t>Composer:</w:t>
      </w:r>
      <w:r w:rsidRPr="00C33C3B">
        <w:rPr>
          <w:rFonts w:ascii="IBM Plex Sans" w:hAnsi="IBM Plex Sans"/>
          <w:sz w:val="22"/>
          <w:szCs w:val="22"/>
        </w:rPr>
        <w:t xml:space="preserve"> Gergely Álmos (musician, architect)</w:t>
      </w:r>
      <w:r w:rsidRPr="00C33C3B">
        <w:rPr>
          <w:rFonts w:ascii="IBM Plex Sans" w:hAnsi="IBM Plex Sans"/>
          <w:sz w:val="22"/>
          <w:szCs w:val="22"/>
        </w:rPr>
        <w:br/>
      </w:r>
      <w:r w:rsidRPr="00C33C3B">
        <w:rPr>
          <w:rStyle w:val="Strong"/>
          <w:rFonts w:ascii="IBM Plex Sans" w:hAnsi="IBM Plex Sans"/>
          <w:sz w:val="22"/>
          <w:szCs w:val="22"/>
        </w:rPr>
        <w:t>Founding Concept &amp; Artistic Consultant:</w:t>
      </w:r>
      <w:r w:rsidRPr="00C33C3B">
        <w:rPr>
          <w:rFonts w:ascii="IBM Plex Sans" w:hAnsi="IBM Plex Sans"/>
          <w:sz w:val="22"/>
          <w:szCs w:val="22"/>
        </w:rPr>
        <w:t xml:space="preserve"> Can Togay (screenwriter, film director, media artist)</w:t>
      </w:r>
      <w:r w:rsidRPr="00C33C3B">
        <w:rPr>
          <w:rFonts w:ascii="IBM Plex Sans" w:hAnsi="IBM Plex Sans"/>
          <w:sz w:val="22"/>
          <w:szCs w:val="22"/>
        </w:rPr>
        <w:br/>
      </w:r>
      <w:r w:rsidRPr="00C33C3B">
        <w:rPr>
          <w:rStyle w:val="Strong"/>
          <w:rFonts w:ascii="IBM Plex Sans" w:hAnsi="IBM Plex Sans"/>
          <w:sz w:val="22"/>
          <w:szCs w:val="22"/>
        </w:rPr>
        <w:t>Directors:</w:t>
      </w:r>
      <w:r w:rsidRPr="00C33C3B">
        <w:rPr>
          <w:rFonts w:ascii="IBM Plex Sans" w:hAnsi="IBM Plex Sans"/>
          <w:sz w:val="22"/>
          <w:szCs w:val="22"/>
        </w:rPr>
        <w:t xml:space="preserve"> Andrea </w:t>
      </w:r>
      <w:proofErr w:type="spellStart"/>
      <w:r w:rsidRPr="00C33C3B">
        <w:rPr>
          <w:rFonts w:ascii="IBM Plex Sans" w:hAnsi="IBM Plex Sans"/>
          <w:sz w:val="22"/>
          <w:szCs w:val="22"/>
        </w:rPr>
        <w:t>Sztojánovits</w:t>
      </w:r>
      <w:proofErr w:type="spellEnd"/>
      <w:r w:rsidRPr="00C33C3B">
        <w:rPr>
          <w:rFonts w:ascii="IBM Plex Sans" w:hAnsi="IBM Plex Sans"/>
          <w:sz w:val="22"/>
          <w:szCs w:val="22"/>
        </w:rPr>
        <w:t>, Tamás Zádor (</w:t>
      </w:r>
      <w:r w:rsidRPr="00C33C3B">
        <w:rPr>
          <w:rFonts w:ascii="IBM Plex Sans" w:hAnsi="IBM Plex Sans"/>
          <w:sz w:val="22"/>
          <w:szCs w:val="22"/>
        </w:rPr>
        <w:t>Glowing Bulbs</w:t>
      </w:r>
      <w:r w:rsidRPr="00C33C3B">
        <w:rPr>
          <w:rFonts w:ascii="IBM Plex Sans" w:hAnsi="IBM Plex Sans"/>
          <w:sz w:val="22"/>
          <w:szCs w:val="22"/>
        </w:rPr>
        <w:t>)</w:t>
      </w:r>
      <w:r w:rsidRPr="00C33C3B">
        <w:rPr>
          <w:rFonts w:ascii="IBM Plex Sans" w:hAnsi="IBM Plex Sans"/>
          <w:sz w:val="22"/>
          <w:szCs w:val="22"/>
        </w:rPr>
        <w:br/>
      </w:r>
      <w:r w:rsidRPr="00C33C3B">
        <w:rPr>
          <w:rStyle w:val="Strong"/>
          <w:rFonts w:ascii="IBM Plex Sans" w:hAnsi="IBM Plex Sans"/>
          <w:sz w:val="22"/>
          <w:szCs w:val="22"/>
        </w:rPr>
        <w:t>Assistant Director:</w:t>
      </w:r>
      <w:r w:rsidRPr="00C33C3B">
        <w:rPr>
          <w:rFonts w:ascii="IBM Plex Sans" w:hAnsi="IBM Plex Sans"/>
          <w:sz w:val="22"/>
          <w:szCs w:val="22"/>
        </w:rPr>
        <w:t xml:space="preserve"> Krisztina Heckler (</w:t>
      </w:r>
      <w:r w:rsidRPr="00C33C3B">
        <w:rPr>
          <w:rFonts w:ascii="IBM Plex Sans" w:hAnsi="IBM Plex Sans"/>
          <w:sz w:val="22"/>
          <w:szCs w:val="22"/>
        </w:rPr>
        <w:t>Glowing Bulbs</w:t>
      </w:r>
      <w:r w:rsidRPr="00C33C3B">
        <w:rPr>
          <w:rFonts w:ascii="IBM Plex Sans" w:hAnsi="IBM Plex Sans"/>
          <w:sz w:val="22"/>
          <w:szCs w:val="22"/>
        </w:rPr>
        <w:t>)</w:t>
      </w:r>
      <w:r w:rsidRPr="00C33C3B">
        <w:rPr>
          <w:rFonts w:ascii="IBM Plex Sans" w:hAnsi="IBM Plex Sans"/>
          <w:sz w:val="22"/>
          <w:szCs w:val="22"/>
        </w:rPr>
        <w:br/>
      </w:r>
      <w:r w:rsidRPr="00C33C3B">
        <w:rPr>
          <w:rStyle w:val="Strong"/>
          <w:rFonts w:ascii="IBM Plex Sans" w:hAnsi="IBM Plex Sans"/>
          <w:sz w:val="22"/>
          <w:szCs w:val="22"/>
        </w:rPr>
        <w:t>Script:</w:t>
      </w:r>
      <w:r w:rsidRPr="00C33C3B">
        <w:rPr>
          <w:rFonts w:ascii="IBM Plex Sans" w:hAnsi="IBM Plex Sans"/>
          <w:sz w:val="22"/>
          <w:szCs w:val="22"/>
        </w:rPr>
        <w:t xml:space="preserve"> Andrea </w:t>
      </w:r>
      <w:proofErr w:type="spellStart"/>
      <w:r w:rsidRPr="00C33C3B">
        <w:rPr>
          <w:rFonts w:ascii="IBM Plex Sans" w:hAnsi="IBM Plex Sans"/>
          <w:sz w:val="22"/>
          <w:szCs w:val="22"/>
        </w:rPr>
        <w:t>Sztojánovits</w:t>
      </w:r>
      <w:proofErr w:type="spellEnd"/>
      <w:r w:rsidRPr="00C33C3B">
        <w:rPr>
          <w:rFonts w:ascii="IBM Plex Sans" w:hAnsi="IBM Plex Sans"/>
          <w:sz w:val="22"/>
          <w:szCs w:val="22"/>
        </w:rPr>
        <w:br/>
      </w:r>
      <w:r w:rsidRPr="00C33C3B">
        <w:rPr>
          <w:rStyle w:val="Strong"/>
          <w:rFonts w:ascii="IBM Plex Sans" w:hAnsi="IBM Plex Sans"/>
          <w:sz w:val="22"/>
          <w:szCs w:val="22"/>
        </w:rPr>
        <w:t>Art Histor</w:t>
      </w:r>
      <w:r w:rsidRPr="00C33C3B">
        <w:rPr>
          <w:rStyle w:val="Strong"/>
          <w:rFonts w:ascii="IBM Plex Sans" w:hAnsi="IBM Plex Sans"/>
          <w:sz w:val="22"/>
          <w:szCs w:val="22"/>
        </w:rPr>
        <w:t>y</w:t>
      </w:r>
      <w:r w:rsidRPr="00C33C3B">
        <w:rPr>
          <w:rStyle w:val="Strong"/>
          <w:rFonts w:ascii="IBM Plex Sans" w:hAnsi="IBM Plex Sans"/>
          <w:sz w:val="22"/>
          <w:szCs w:val="22"/>
        </w:rPr>
        <w:t xml:space="preserve"> Consultant:</w:t>
      </w:r>
      <w:r w:rsidRPr="00C33C3B">
        <w:rPr>
          <w:rFonts w:ascii="IBM Plex Sans" w:hAnsi="IBM Plex Sans"/>
          <w:sz w:val="22"/>
          <w:szCs w:val="22"/>
        </w:rPr>
        <w:t xml:space="preserve"> Gábor Rieder</w:t>
      </w:r>
    </w:p>
    <w:p w:rsidRPr="00C33C3B" w:rsidR="00C33C3B" w:rsidP="00C33C3B" w:rsidRDefault="00C33C3B" w14:paraId="31159107" w14:textId="77777777">
      <w:pPr>
        <w:pStyle w:val="NormalWeb"/>
        <w:rPr>
          <w:rFonts w:ascii="IBM Plex Sans" w:hAnsi="IBM Plex Sans"/>
          <w:sz w:val="22"/>
          <w:szCs w:val="22"/>
        </w:rPr>
      </w:pPr>
      <w:r w:rsidRPr="00C33C3B">
        <w:rPr>
          <w:rStyle w:val="Strong"/>
          <w:rFonts w:ascii="IBM Plex Sans" w:hAnsi="IBM Plex Sans"/>
          <w:sz w:val="22"/>
          <w:szCs w:val="22"/>
        </w:rPr>
        <w:t>Sound:</w:t>
      </w:r>
      <w:r w:rsidRPr="00C33C3B">
        <w:rPr>
          <w:rFonts w:ascii="IBM Plex Sans" w:hAnsi="IBM Plex Sans"/>
          <w:sz w:val="22"/>
          <w:szCs w:val="22"/>
        </w:rPr>
        <w:br/>
      </w:r>
      <w:r w:rsidRPr="00C33C3B">
        <w:rPr>
          <w:rFonts w:ascii="IBM Plex Sans" w:hAnsi="IBM Plex Sans"/>
          <w:sz w:val="22"/>
          <w:szCs w:val="22"/>
        </w:rPr>
        <w:t>Original Score: Gergely Álmos</w:t>
      </w:r>
      <w:r w:rsidRPr="00C33C3B">
        <w:rPr>
          <w:rFonts w:ascii="IBM Plex Sans" w:hAnsi="IBM Plex Sans"/>
          <w:sz w:val="22"/>
          <w:szCs w:val="22"/>
        </w:rPr>
        <w:br/>
      </w:r>
      <w:r w:rsidRPr="00C33C3B">
        <w:rPr>
          <w:rFonts w:ascii="IBM Plex Sans" w:hAnsi="IBM Plex Sans"/>
          <w:sz w:val="22"/>
          <w:szCs w:val="22"/>
        </w:rPr>
        <w:t>Stereo Premix: Gábor Vári</w:t>
      </w:r>
      <w:r w:rsidRPr="00C33C3B">
        <w:rPr>
          <w:rFonts w:ascii="IBM Plex Sans" w:hAnsi="IBM Plex Sans"/>
          <w:sz w:val="22"/>
          <w:szCs w:val="22"/>
        </w:rPr>
        <w:br/>
      </w:r>
      <w:r w:rsidRPr="00C33C3B">
        <w:rPr>
          <w:rFonts w:ascii="IBM Plex Sans" w:hAnsi="IBM Plex Sans"/>
          <w:sz w:val="22"/>
          <w:szCs w:val="22"/>
        </w:rPr>
        <w:t>Spatial Audio Mixing: Péter Halász, Gábor Halász (Sepia Sound Studio)</w:t>
      </w:r>
    </w:p>
    <w:p w:rsidRPr="00C33C3B" w:rsidR="00C33C3B" w:rsidP="00C33C3B" w:rsidRDefault="00C33C3B" w14:paraId="23697929" w14:textId="235981C9">
      <w:pPr>
        <w:pStyle w:val="NormalWeb"/>
        <w:rPr>
          <w:rFonts w:ascii="IBM Plex Sans" w:hAnsi="IBM Plex Sans"/>
          <w:sz w:val="22"/>
          <w:szCs w:val="22"/>
        </w:rPr>
      </w:pPr>
      <w:r w:rsidRPr="00C33C3B">
        <w:rPr>
          <w:rStyle w:val="Strong"/>
          <w:rFonts w:ascii="IBM Plex Sans" w:hAnsi="IBM Plex Sans"/>
          <w:sz w:val="22"/>
          <w:szCs w:val="22"/>
        </w:rPr>
        <w:t>Animation:</w:t>
      </w:r>
      <w:r w:rsidRPr="00C33C3B">
        <w:rPr>
          <w:rFonts w:ascii="IBM Plex Sans" w:hAnsi="IBM Plex Sans"/>
          <w:sz w:val="22"/>
          <w:szCs w:val="22"/>
        </w:rPr>
        <w:br/>
      </w:r>
      <w:r w:rsidRPr="00C33C3B">
        <w:rPr>
          <w:rStyle w:val="Emphasis"/>
          <w:rFonts w:ascii="IBM Plex Sans" w:hAnsi="IBM Plex Sans"/>
          <w:sz w:val="22"/>
          <w:szCs w:val="22"/>
        </w:rPr>
        <w:t>Glowing Bulbs</w:t>
      </w:r>
      <w:r w:rsidRPr="00C33C3B">
        <w:rPr>
          <w:rStyle w:val="Emphasis"/>
          <w:rFonts w:ascii="IBM Plex Sans" w:hAnsi="IBM Plex Sans"/>
          <w:sz w:val="22"/>
          <w:szCs w:val="22"/>
        </w:rPr>
        <w:t>:</w:t>
      </w:r>
      <w:r w:rsidRPr="00C33C3B">
        <w:rPr>
          <w:rFonts w:ascii="IBM Plex Sans" w:hAnsi="IBM Plex Sans"/>
          <w:sz w:val="22"/>
          <w:szCs w:val="22"/>
        </w:rPr>
        <w:t xml:space="preserve"> Tamás Zádor, Balázs Szőcs, Ferenc Hallgató, Eszter Papp, István </w:t>
      </w:r>
      <w:proofErr w:type="spellStart"/>
      <w:r w:rsidRPr="00C33C3B">
        <w:rPr>
          <w:rFonts w:ascii="IBM Plex Sans" w:hAnsi="IBM Plex Sans"/>
          <w:sz w:val="22"/>
          <w:szCs w:val="22"/>
        </w:rPr>
        <w:t>Rittgasser</w:t>
      </w:r>
      <w:proofErr w:type="spellEnd"/>
      <w:r w:rsidRPr="00C33C3B">
        <w:rPr>
          <w:rFonts w:ascii="IBM Plex Sans" w:hAnsi="IBM Plex Sans"/>
          <w:sz w:val="22"/>
          <w:szCs w:val="22"/>
        </w:rPr>
        <w:br/>
      </w:r>
      <w:proofErr w:type="spellStart"/>
      <w:r w:rsidRPr="00C33C3B">
        <w:rPr>
          <w:rStyle w:val="Emphasis"/>
          <w:rFonts w:ascii="IBM Plex Sans" w:hAnsi="IBM Plex Sans"/>
          <w:sz w:val="22"/>
          <w:szCs w:val="22"/>
        </w:rPr>
        <w:t>Derengő</w:t>
      </w:r>
      <w:proofErr w:type="spellEnd"/>
      <w:r w:rsidRPr="00C33C3B">
        <w:rPr>
          <w:rStyle w:val="Emphasis"/>
          <w:rFonts w:ascii="IBM Plex Sans" w:hAnsi="IBM Plex Sans"/>
          <w:sz w:val="22"/>
          <w:szCs w:val="22"/>
        </w:rPr>
        <w:t xml:space="preserve"> Animation:</w:t>
      </w:r>
      <w:r w:rsidRPr="00C33C3B">
        <w:rPr>
          <w:rFonts w:ascii="IBM Plex Sans" w:hAnsi="IBM Plex Sans"/>
          <w:sz w:val="22"/>
          <w:szCs w:val="22"/>
        </w:rPr>
        <w:t xml:space="preserve"> Bálint Benkovits, Máté Szigeti</w:t>
      </w:r>
      <w:r w:rsidRPr="00C33C3B">
        <w:rPr>
          <w:rFonts w:ascii="IBM Plex Sans" w:hAnsi="IBM Plex Sans"/>
          <w:sz w:val="22"/>
          <w:szCs w:val="22"/>
        </w:rPr>
        <w:br/>
      </w:r>
      <w:r w:rsidRPr="00C33C3B">
        <w:rPr>
          <w:rFonts w:ascii="IBM Plex Sans" w:hAnsi="IBM Plex Sans"/>
          <w:sz w:val="22"/>
          <w:szCs w:val="22"/>
        </w:rPr>
        <w:t xml:space="preserve">Réka Polena, Marcell </w:t>
      </w:r>
      <w:proofErr w:type="spellStart"/>
      <w:r w:rsidRPr="00C33C3B">
        <w:rPr>
          <w:rFonts w:ascii="IBM Plex Sans" w:hAnsi="IBM Plex Sans"/>
          <w:sz w:val="22"/>
          <w:szCs w:val="22"/>
        </w:rPr>
        <w:t>Andristyák</w:t>
      </w:r>
      <w:proofErr w:type="spellEnd"/>
      <w:r w:rsidRPr="00C33C3B">
        <w:rPr>
          <w:rFonts w:ascii="IBM Plex Sans" w:hAnsi="IBM Plex Sans"/>
          <w:sz w:val="22"/>
          <w:szCs w:val="22"/>
        </w:rPr>
        <w:t xml:space="preserve">, Luca Szabó, Ivó Kovács, Andrea </w:t>
      </w:r>
      <w:proofErr w:type="spellStart"/>
      <w:r w:rsidRPr="00C33C3B">
        <w:rPr>
          <w:rFonts w:ascii="IBM Plex Sans" w:hAnsi="IBM Plex Sans"/>
          <w:sz w:val="22"/>
          <w:szCs w:val="22"/>
        </w:rPr>
        <w:t>Sztojánovits</w:t>
      </w:r>
      <w:proofErr w:type="spellEnd"/>
    </w:p>
    <w:p w:rsidRPr="00C33C3B" w:rsidR="00C33C3B" w:rsidP="00C33C3B" w:rsidRDefault="00C33C3B" w14:paraId="2059D58A" w14:textId="77777777">
      <w:pPr>
        <w:pStyle w:val="NormalWeb"/>
        <w:rPr>
          <w:rFonts w:ascii="IBM Plex Sans" w:hAnsi="IBM Plex Sans"/>
          <w:sz w:val="22"/>
          <w:szCs w:val="22"/>
        </w:rPr>
      </w:pPr>
      <w:r w:rsidRPr="00C33C3B">
        <w:rPr>
          <w:rStyle w:val="Strong"/>
          <w:rFonts w:ascii="IBM Plex Sans" w:hAnsi="IBM Plex Sans"/>
          <w:sz w:val="22"/>
          <w:szCs w:val="22"/>
        </w:rPr>
        <w:t>Graphics:</w:t>
      </w:r>
      <w:r w:rsidRPr="00C33C3B">
        <w:rPr>
          <w:rFonts w:ascii="IBM Plex Sans" w:hAnsi="IBM Plex Sans"/>
          <w:sz w:val="22"/>
          <w:szCs w:val="22"/>
        </w:rPr>
        <w:br/>
      </w:r>
      <w:r w:rsidRPr="00C33C3B">
        <w:rPr>
          <w:rFonts w:ascii="IBM Plex Sans" w:hAnsi="IBM Plex Sans"/>
          <w:sz w:val="22"/>
          <w:szCs w:val="22"/>
        </w:rPr>
        <w:t xml:space="preserve">Gréta Straubinger, Eszter Szabó, Andrea </w:t>
      </w:r>
      <w:proofErr w:type="spellStart"/>
      <w:r w:rsidRPr="00C33C3B">
        <w:rPr>
          <w:rFonts w:ascii="IBM Plex Sans" w:hAnsi="IBM Plex Sans"/>
          <w:sz w:val="22"/>
          <w:szCs w:val="22"/>
        </w:rPr>
        <w:t>Sztojánovits</w:t>
      </w:r>
      <w:proofErr w:type="spellEnd"/>
    </w:p>
    <w:p w:rsidRPr="00C33C3B" w:rsidR="00C33C3B" w:rsidP="0001444A" w:rsidRDefault="00C33C3B" w14:paraId="654A7EC0" w14:textId="77777777">
      <w:pPr>
        <w:widowControl w:val="0"/>
        <w:ind w:left="-566" w:right="75"/>
        <w:rPr>
          <w:rFonts w:ascii="IBM Plex Sans" w:hAnsi="IBM Plex Sans"/>
          <w:sz w:val="22"/>
        </w:rPr>
      </w:pPr>
      <w:r w:rsidRPr="00C33C3B">
        <w:rPr>
          <w:rFonts w:ascii="IBM Plex Sans" w:hAnsi="IBM Plex Sans"/>
          <w:sz w:val="22"/>
        </w:rPr>
        <w:t xml:space="preserve">The </w:t>
      </w:r>
      <w:proofErr w:type="spellStart"/>
      <w:r w:rsidRPr="00C33C3B">
        <w:rPr>
          <w:rFonts w:ascii="IBM Plex Sans" w:hAnsi="IBM Plex Sans"/>
          <w:sz w:val="22"/>
        </w:rPr>
        <w:t>spoken</w:t>
      </w:r>
      <w:proofErr w:type="spellEnd"/>
      <w:r w:rsidRPr="00C33C3B">
        <w:rPr>
          <w:rFonts w:ascii="IBM Plex Sans" w:hAnsi="IBM Plex Sans"/>
          <w:sz w:val="22"/>
        </w:rPr>
        <w:t xml:space="preserve"> </w:t>
      </w:r>
      <w:proofErr w:type="spellStart"/>
      <w:r w:rsidRPr="00C33C3B">
        <w:rPr>
          <w:rFonts w:ascii="IBM Plex Sans" w:hAnsi="IBM Plex Sans"/>
          <w:sz w:val="22"/>
        </w:rPr>
        <w:t>texts</w:t>
      </w:r>
      <w:proofErr w:type="spellEnd"/>
      <w:r w:rsidRPr="00C33C3B">
        <w:rPr>
          <w:rFonts w:ascii="IBM Plex Sans" w:hAnsi="IBM Plex Sans"/>
          <w:sz w:val="22"/>
        </w:rPr>
        <w:t xml:space="preserve"> </w:t>
      </w:r>
      <w:proofErr w:type="spellStart"/>
      <w:r w:rsidRPr="00C33C3B">
        <w:rPr>
          <w:rFonts w:ascii="IBM Plex Sans" w:hAnsi="IBM Plex Sans"/>
          <w:sz w:val="22"/>
        </w:rPr>
        <w:t>are</w:t>
      </w:r>
      <w:proofErr w:type="spellEnd"/>
      <w:r w:rsidRPr="00C33C3B">
        <w:rPr>
          <w:rFonts w:ascii="IBM Plex Sans" w:hAnsi="IBM Plex Sans"/>
          <w:sz w:val="22"/>
        </w:rPr>
        <w:t xml:space="preserve"> </w:t>
      </w:r>
      <w:proofErr w:type="spellStart"/>
      <w:r w:rsidRPr="00C33C3B">
        <w:rPr>
          <w:rFonts w:ascii="IBM Plex Sans" w:hAnsi="IBM Plex Sans"/>
          <w:sz w:val="22"/>
        </w:rPr>
        <w:t>adapted</w:t>
      </w:r>
      <w:proofErr w:type="spellEnd"/>
      <w:r w:rsidRPr="00C33C3B">
        <w:rPr>
          <w:rFonts w:ascii="IBM Plex Sans" w:hAnsi="IBM Plex Sans"/>
          <w:sz w:val="22"/>
        </w:rPr>
        <w:t xml:space="preserve"> </w:t>
      </w:r>
      <w:proofErr w:type="spellStart"/>
      <w:r w:rsidRPr="00C33C3B">
        <w:rPr>
          <w:rFonts w:ascii="IBM Plex Sans" w:hAnsi="IBM Plex Sans"/>
          <w:sz w:val="22"/>
        </w:rPr>
        <w:t>from</w:t>
      </w:r>
      <w:proofErr w:type="spellEnd"/>
      <w:r w:rsidRPr="00C33C3B">
        <w:rPr>
          <w:rFonts w:ascii="IBM Plex Sans" w:hAnsi="IBM Plex Sans"/>
          <w:sz w:val="22"/>
        </w:rPr>
        <w:t xml:space="preserve"> Tivadar Csontváry </w:t>
      </w:r>
      <w:proofErr w:type="spellStart"/>
      <w:r w:rsidRPr="00C33C3B">
        <w:rPr>
          <w:rFonts w:ascii="IBM Plex Sans" w:hAnsi="IBM Plex Sans"/>
          <w:sz w:val="22"/>
        </w:rPr>
        <w:t>Kosztka’s</w:t>
      </w:r>
      <w:proofErr w:type="spellEnd"/>
      <w:r w:rsidRPr="00C33C3B">
        <w:rPr>
          <w:rFonts w:ascii="IBM Plex Sans" w:hAnsi="IBM Plex Sans"/>
          <w:sz w:val="22"/>
        </w:rPr>
        <w:t xml:space="preserve"> </w:t>
      </w:r>
      <w:proofErr w:type="spellStart"/>
      <w:r w:rsidRPr="00C33C3B">
        <w:rPr>
          <w:rFonts w:ascii="IBM Plex Sans" w:hAnsi="IBM Plex Sans"/>
          <w:sz w:val="22"/>
        </w:rPr>
        <w:t>autobiographical</w:t>
      </w:r>
      <w:proofErr w:type="spellEnd"/>
      <w:r w:rsidRPr="00C33C3B">
        <w:rPr>
          <w:rFonts w:ascii="IBM Plex Sans" w:hAnsi="IBM Plex Sans"/>
          <w:sz w:val="22"/>
        </w:rPr>
        <w:t xml:space="preserve"> </w:t>
      </w:r>
      <w:proofErr w:type="spellStart"/>
      <w:r w:rsidRPr="00C33C3B">
        <w:rPr>
          <w:rFonts w:ascii="IBM Plex Sans" w:hAnsi="IBM Plex Sans"/>
          <w:sz w:val="22"/>
        </w:rPr>
        <w:t>writings</w:t>
      </w:r>
      <w:proofErr w:type="spellEnd"/>
      <w:r w:rsidRPr="00C33C3B">
        <w:rPr>
          <w:rFonts w:ascii="IBM Plex Sans" w:hAnsi="IBM Plex Sans"/>
          <w:sz w:val="22"/>
        </w:rPr>
        <w:t>.</w:t>
      </w:r>
      <w:r w:rsidRPr="00C33C3B">
        <w:rPr>
          <w:rFonts w:ascii="IBM Plex Sans" w:hAnsi="IBM Plex Sans"/>
          <w:sz w:val="22"/>
        </w:rPr>
        <w:br/>
      </w:r>
      <w:proofErr w:type="spellStart"/>
      <w:r w:rsidRPr="00C33C3B">
        <w:rPr>
          <w:rStyle w:val="Strong"/>
          <w:rFonts w:ascii="IBM Plex Sans" w:hAnsi="IBM Plex Sans"/>
          <w:sz w:val="22"/>
        </w:rPr>
        <w:t>Hungarian</w:t>
      </w:r>
      <w:proofErr w:type="spellEnd"/>
      <w:r w:rsidRPr="00C33C3B">
        <w:rPr>
          <w:rStyle w:val="Strong"/>
          <w:rFonts w:ascii="IBM Plex Sans" w:hAnsi="IBM Plex Sans"/>
          <w:sz w:val="22"/>
        </w:rPr>
        <w:t xml:space="preserve"> </w:t>
      </w:r>
      <w:proofErr w:type="spellStart"/>
      <w:r w:rsidRPr="00C33C3B">
        <w:rPr>
          <w:rStyle w:val="Strong"/>
          <w:rFonts w:ascii="IBM Plex Sans" w:hAnsi="IBM Plex Sans"/>
          <w:sz w:val="22"/>
        </w:rPr>
        <w:t>voice</w:t>
      </w:r>
      <w:proofErr w:type="spellEnd"/>
      <w:r w:rsidRPr="00C33C3B">
        <w:rPr>
          <w:rStyle w:val="Strong"/>
          <w:rFonts w:ascii="IBM Plex Sans" w:hAnsi="IBM Plex Sans"/>
          <w:sz w:val="22"/>
        </w:rPr>
        <w:t>:</w:t>
      </w:r>
      <w:r w:rsidRPr="00C33C3B">
        <w:rPr>
          <w:rFonts w:ascii="IBM Plex Sans" w:hAnsi="IBM Plex Sans"/>
          <w:sz w:val="22"/>
        </w:rPr>
        <w:t xml:space="preserve"> Simon Szabó – </w:t>
      </w:r>
      <w:proofErr w:type="spellStart"/>
      <w:r w:rsidRPr="00C33C3B">
        <w:rPr>
          <w:rFonts w:ascii="IBM Plex Sans" w:hAnsi="IBM Plex Sans"/>
          <w:sz w:val="22"/>
        </w:rPr>
        <w:t>actor</w:t>
      </w:r>
      <w:proofErr w:type="spellEnd"/>
      <w:r w:rsidRPr="00C33C3B">
        <w:rPr>
          <w:rFonts w:ascii="IBM Plex Sans" w:hAnsi="IBM Plex Sans"/>
          <w:sz w:val="22"/>
        </w:rPr>
        <w:t xml:space="preserve">, </w:t>
      </w:r>
      <w:proofErr w:type="spellStart"/>
      <w:r w:rsidRPr="00C33C3B">
        <w:rPr>
          <w:rFonts w:ascii="IBM Plex Sans" w:hAnsi="IBM Plex Sans"/>
          <w:sz w:val="22"/>
        </w:rPr>
        <w:t>director</w:t>
      </w:r>
      <w:proofErr w:type="spellEnd"/>
      <w:r w:rsidRPr="00C33C3B">
        <w:rPr>
          <w:rFonts w:ascii="IBM Plex Sans" w:hAnsi="IBM Plex Sans"/>
          <w:sz w:val="22"/>
        </w:rPr>
        <w:br/>
      </w:r>
      <w:r w:rsidRPr="00C33C3B">
        <w:rPr>
          <w:rStyle w:val="Strong"/>
          <w:rFonts w:ascii="IBM Plex Sans" w:hAnsi="IBM Plex Sans"/>
          <w:sz w:val="22"/>
        </w:rPr>
        <w:t xml:space="preserve">English </w:t>
      </w:r>
      <w:proofErr w:type="spellStart"/>
      <w:r w:rsidRPr="00C33C3B">
        <w:rPr>
          <w:rStyle w:val="Strong"/>
          <w:rFonts w:ascii="IBM Plex Sans" w:hAnsi="IBM Plex Sans"/>
          <w:sz w:val="22"/>
        </w:rPr>
        <w:t>voice</w:t>
      </w:r>
      <w:proofErr w:type="spellEnd"/>
      <w:r w:rsidRPr="00C33C3B">
        <w:rPr>
          <w:rStyle w:val="Strong"/>
          <w:rFonts w:ascii="IBM Plex Sans" w:hAnsi="IBM Plex Sans"/>
          <w:sz w:val="22"/>
        </w:rPr>
        <w:t>:</w:t>
      </w:r>
      <w:r w:rsidRPr="00C33C3B">
        <w:rPr>
          <w:rFonts w:ascii="IBM Plex Sans" w:hAnsi="IBM Plex Sans"/>
          <w:sz w:val="22"/>
        </w:rPr>
        <w:t xml:space="preserve"> Patrick </w:t>
      </w:r>
      <w:proofErr w:type="spellStart"/>
      <w:r w:rsidRPr="00C33C3B">
        <w:rPr>
          <w:rFonts w:ascii="IBM Plex Sans" w:hAnsi="IBM Plex Sans"/>
          <w:sz w:val="22"/>
        </w:rPr>
        <w:t>Mullowney</w:t>
      </w:r>
      <w:proofErr w:type="spellEnd"/>
      <w:r w:rsidRPr="00C33C3B">
        <w:rPr>
          <w:rFonts w:ascii="IBM Plex Sans" w:hAnsi="IBM Plex Sans"/>
          <w:sz w:val="22"/>
        </w:rPr>
        <w:t xml:space="preserve"> – </w:t>
      </w:r>
      <w:proofErr w:type="spellStart"/>
      <w:r w:rsidRPr="00C33C3B">
        <w:rPr>
          <w:rFonts w:ascii="IBM Plex Sans" w:hAnsi="IBM Plex Sans"/>
          <w:sz w:val="22"/>
        </w:rPr>
        <w:t>actor</w:t>
      </w:r>
      <w:proofErr w:type="spellEnd"/>
      <w:r w:rsidRPr="00C33C3B">
        <w:rPr>
          <w:rFonts w:ascii="IBM Plex Sans" w:hAnsi="IBM Plex Sans"/>
          <w:sz w:val="22"/>
        </w:rPr>
        <w:br/>
      </w:r>
      <w:proofErr w:type="spellStart"/>
      <w:r w:rsidRPr="00C33C3B">
        <w:rPr>
          <w:rStyle w:val="Strong"/>
          <w:rFonts w:ascii="IBM Plex Sans" w:hAnsi="IBM Plex Sans"/>
          <w:sz w:val="22"/>
        </w:rPr>
        <w:t>Translation</w:t>
      </w:r>
      <w:proofErr w:type="spellEnd"/>
      <w:r w:rsidRPr="00C33C3B">
        <w:rPr>
          <w:rStyle w:val="Strong"/>
          <w:rFonts w:ascii="IBM Plex Sans" w:hAnsi="IBM Plex Sans"/>
          <w:sz w:val="22"/>
        </w:rPr>
        <w:t xml:space="preserve"> and </w:t>
      </w:r>
      <w:proofErr w:type="spellStart"/>
      <w:r w:rsidRPr="00C33C3B">
        <w:rPr>
          <w:rStyle w:val="Strong"/>
          <w:rFonts w:ascii="IBM Plex Sans" w:hAnsi="IBM Plex Sans"/>
          <w:sz w:val="22"/>
        </w:rPr>
        <w:t>proofreading</w:t>
      </w:r>
      <w:proofErr w:type="spellEnd"/>
      <w:r w:rsidRPr="00C33C3B">
        <w:rPr>
          <w:rStyle w:val="Strong"/>
          <w:rFonts w:ascii="IBM Plex Sans" w:hAnsi="IBM Plex Sans"/>
          <w:sz w:val="22"/>
        </w:rPr>
        <w:t>:</w:t>
      </w:r>
      <w:r w:rsidRPr="00C33C3B">
        <w:rPr>
          <w:rFonts w:ascii="IBM Plex Sans" w:hAnsi="IBM Plex Sans"/>
          <w:sz w:val="22"/>
        </w:rPr>
        <w:t xml:space="preserve"> Hanna Tardos</w:t>
      </w:r>
    </w:p>
    <w:p w:rsidR="00C33C3B" w:rsidP="0001444A" w:rsidRDefault="00C33C3B" w14:paraId="30FFF0C7" w14:textId="77777777">
      <w:pPr>
        <w:widowControl w:val="0"/>
        <w:ind w:left="-566" w:right="75"/>
      </w:pPr>
    </w:p>
    <w:p w:rsidRPr="00C33C3B" w:rsidR="00C33C3B" w:rsidP="00C33C3B" w:rsidRDefault="00C33C3B" w14:paraId="3C71AB81" w14:textId="27CC6B9E">
      <w:pPr>
        <w:pStyle w:val="NormalWeb"/>
        <w:rPr>
          <w:rFonts w:ascii="IBM Plex Sans" w:hAnsi="IBM Plex Sans"/>
          <w:sz w:val="22"/>
          <w:szCs w:val="22"/>
        </w:rPr>
      </w:pPr>
      <w:r w:rsidRPr="00C33C3B">
        <w:rPr>
          <w:rStyle w:val="Strong"/>
          <w:rFonts w:ascii="IBM Plex Sans" w:hAnsi="IBM Plex Sans"/>
          <w:sz w:val="22"/>
          <w:szCs w:val="22"/>
        </w:rPr>
        <w:t>Programming:</w:t>
      </w:r>
      <w:r w:rsidRPr="00C33C3B">
        <w:rPr>
          <w:rFonts w:ascii="IBM Plex Sans" w:hAnsi="IBM Plex Sans"/>
          <w:sz w:val="22"/>
          <w:szCs w:val="22"/>
        </w:rPr>
        <w:t xml:space="preserve"> Gáspár Hajdú</w:t>
      </w:r>
      <w:r w:rsidRPr="00C33C3B">
        <w:rPr>
          <w:rFonts w:ascii="IBM Plex Sans" w:hAnsi="IBM Plex Sans"/>
          <w:sz w:val="22"/>
          <w:szCs w:val="22"/>
        </w:rPr>
        <w:br/>
      </w:r>
      <w:r w:rsidRPr="00C33C3B">
        <w:rPr>
          <w:rStyle w:val="Strong"/>
          <w:rFonts w:ascii="IBM Plex Sans" w:hAnsi="IBM Plex Sans"/>
          <w:sz w:val="22"/>
          <w:szCs w:val="22"/>
        </w:rPr>
        <w:t>Contributors:</w:t>
      </w:r>
      <w:r w:rsidRPr="00C33C3B">
        <w:rPr>
          <w:rFonts w:ascii="IBM Plex Sans" w:hAnsi="IBM Plex Sans"/>
          <w:sz w:val="22"/>
          <w:szCs w:val="22"/>
        </w:rPr>
        <w:t xml:space="preserve"> Farkas Fülöp (</w:t>
      </w:r>
      <w:r w:rsidRPr="00C33C3B">
        <w:rPr>
          <w:rFonts w:ascii="IBM Plex Sans" w:hAnsi="IBM Plex Sans"/>
          <w:sz w:val="22"/>
          <w:szCs w:val="22"/>
        </w:rPr>
        <w:t>Glowing Bulbs</w:t>
      </w:r>
      <w:r w:rsidRPr="00C33C3B">
        <w:rPr>
          <w:rFonts w:ascii="IBM Plex Sans" w:hAnsi="IBM Plex Sans"/>
          <w:sz w:val="22"/>
          <w:szCs w:val="22"/>
        </w:rPr>
        <w:t>), Judit Bakonyi (</w:t>
      </w:r>
      <w:r w:rsidRPr="00C33C3B">
        <w:rPr>
          <w:rFonts w:ascii="IBM Plex Sans" w:hAnsi="IBM Plex Sans"/>
          <w:sz w:val="22"/>
          <w:szCs w:val="22"/>
        </w:rPr>
        <w:t>Glowing Bulbs</w:t>
      </w:r>
      <w:r w:rsidRPr="00C33C3B">
        <w:rPr>
          <w:rFonts w:ascii="IBM Plex Sans" w:hAnsi="IBM Plex Sans"/>
          <w:sz w:val="22"/>
          <w:szCs w:val="22"/>
        </w:rPr>
        <w:t>)</w:t>
      </w:r>
    </w:p>
    <w:p w:rsidRPr="00C33C3B" w:rsidR="00C33C3B" w:rsidP="00C33C3B" w:rsidRDefault="00C33C3B" w14:paraId="6FCD5857" w14:textId="2A8C57E4">
      <w:pPr>
        <w:pStyle w:val="NormalWeb"/>
        <w:rPr>
          <w:rFonts w:ascii="IBM Plex Sans" w:hAnsi="IBM Plex Sans"/>
          <w:sz w:val="22"/>
          <w:szCs w:val="22"/>
        </w:rPr>
      </w:pPr>
      <w:r w:rsidRPr="00C33C3B">
        <w:rPr>
          <w:rStyle w:val="Strong"/>
          <w:rFonts w:ascii="IBM Plex Sans" w:hAnsi="IBM Plex Sans"/>
          <w:sz w:val="22"/>
          <w:szCs w:val="22"/>
        </w:rPr>
        <w:t>Institutions and owners providing artwork reproductions:</w:t>
      </w:r>
      <w:r w:rsidRPr="00C33C3B">
        <w:rPr>
          <w:rFonts w:ascii="IBM Plex Sans" w:hAnsi="IBM Plex Sans"/>
          <w:sz w:val="22"/>
          <w:szCs w:val="22"/>
        </w:rPr>
        <w:br/>
      </w:r>
      <w:r w:rsidRPr="00C33C3B">
        <w:rPr>
          <w:rFonts w:ascii="IBM Plex Sans" w:hAnsi="IBM Plex Sans"/>
          <w:sz w:val="22"/>
          <w:szCs w:val="22"/>
        </w:rPr>
        <w:t xml:space="preserve">Museum of Fine Arts – Hungarian National Gallery, Budapest; Janus </w:t>
      </w:r>
      <w:proofErr w:type="spellStart"/>
      <w:r w:rsidRPr="00C33C3B">
        <w:rPr>
          <w:rFonts w:ascii="IBM Plex Sans" w:hAnsi="IBM Plex Sans"/>
          <w:sz w:val="22"/>
          <w:szCs w:val="22"/>
        </w:rPr>
        <w:t>Pannonius</w:t>
      </w:r>
      <w:proofErr w:type="spellEnd"/>
      <w:r w:rsidRPr="00C33C3B">
        <w:rPr>
          <w:rFonts w:ascii="IBM Plex Sans" w:hAnsi="IBM Plex Sans"/>
          <w:sz w:val="22"/>
          <w:szCs w:val="22"/>
        </w:rPr>
        <w:t xml:space="preserve"> Museum, Pécs; </w:t>
      </w:r>
      <w:r w:rsidRPr="00C33C3B">
        <w:rPr>
          <w:rFonts w:ascii="IBM Plex Sans" w:hAnsi="IBM Plex Sans"/>
          <w:sz w:val="22"/>
          <w:szCs w:val="22"/>
        </w:rPr>
        <w:t>mediated by</w:t>
      </w:r>
      <w:r w:rsidRPr="00C33C3B">
        <w:rPr>
          <w:rFonts w:ascii="IBM Plex Sans" w:hAnsi="IBM Plex Sans"/>
          <w:sz w:val="22"/>
          <w:szCs w:val="22"/>
        </w:rPr>
        <w:t xml:space="preserve"> Kieselbach Gallery; </w:t>
      </w:r>
      <w:r w:rsidRPr="00C33C3B">
        <w:rPr>
          <w:rFonts w:ascii="IBM Plex Sans" w:hAnsi="IBM Plex Sans"/>
          <w:sz w:val="22"/>
          <w:szCs w:val="22"/>
        </w:rPr>
        <w:t xml:space="preserve">mediated by Virág </w:t>
      </w:r>
      <w:r w:rsidRPr="00C33C3B">
        <w:rPr>
          <w:rFonts w:ascii="IBM Plex Sans" w:hAnsi="IBM Plex Sans"/>
          <w:sz w:val="22"/>
          <w:szCs w:val="22"/>
        </w:rPr>
        <w:t>Judit Gallery and Auction House; Herman Ottó Museum, Miskolc; private collectors</w:t>
      </w:r>
    </w:p>
    <w:p w:rsidRPr="003B6E33" w:rsidR="006A6491" w:rsidP="003B6E33" w:rsidRDefault="006A6491" w14:paraId="0E387530" w14:textId="201D94F6">
      <w:pPr>
        <w:jc w:val="both"/>
        <w:rPr>
          <w:rFonts w:ascii="IBM Plex Sans" w:hAnsi="IBM Plex Sans"/>
          <w:sz w:val="22"/>
        </w:rPr>
      </w:pPr>
    </w:p>
    <w:sectPr w:rsidRPr="003B6E33" w:rsidR="006A6491" w:rsidSect="00AC6795">
      <w:headerReference w:type="even" r:id="rId15"/>
      <w:headerReference w:type="default" r:id="rId16"/>
      <w:footerReference w:type="even" r:id="rId17"/>
      <w:footerReference w:type="default" r:id="rId18"/>
      <w:headerReference w:type="first" r:id="rId19"/>
      <w:footerReference w:type="first" r:id="rId20"/>
      <w:pgSz w:w="11906" w:h="16838" w:orient="portrait"/>
      <w:pgMar w:top="2268" w:right="1701" w:bottom="2268" w:left="1701" w:header="709" w:footer="19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CBC" w:rsidP="00075638" w:rsidRDefault="00C83CBC" w14:paraId="1F3E3347" w14:textId="77777777">
      <w:pPr>
        <w:spacing w:after="0" w:line="240" w:lineRule="auto"/>
      </w:pPr>
      <w:r>
        <w:separator/>
      </w:r>
    </w:p>
  </w:endnote>
  <w:endnote w:type="continuationSeparator" w:id="0">
    <w:p w:rsidR="00C83CBC" w:rsidP="00075638" w:rsidRDefault="00C83CBC" w14:paraId="6C4EB3D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D5F" w:rsidRDefault="00857D5F" w14:paraId="4DECEC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D5F" w:rsidRDefault="00857D5F" w14:paraId="7E22421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D5F" w:rsidRDefault="00857D5F" w14:paraId="17221E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CBC" w:rsidP="00075638" w:rsidRDefault="00C83CBC" w14:paraId="45164BA4" w14:textId="77777777">
      <w:pPr>
        <w:spacing w:after="0" w:line="240" w:lineRule="auto"/>
      </w:pPr>
      <w:r>
        <w:separator/>
      </w:r>
    </w:p>
  </w:footnote>
  <w:footnote w:type="continuationSeparator" w:id="0">
    <w:p w:rsidR="00C83CBC" w:rsidP="00075638" w:rsidRDefault="00C83CBC" w14:paraId="2D1429F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D5F" w:rsidRDefault="00857D5F" w14:paraId="5218D8C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F046D" w:rsidR="00075638" w:rsidP="00AF046D" w:rsidRDefault="00AF046D" w14:paraId="14452D1C" w14:textId="77777777">
    <w:pPr>
      <w:pStyle w:val="Header"/>
    </w:pPr>
    <w:r>
      <w:rPr>
        <w:noProof/>
      </w:rPr>
      <w:drawing>
        <wp:anchor distT="0" distB="0" distL="114300" distR="114300" simplePos="0" relativeHeight="251660288" behindDoc="1" locked="0" layoutInCell="1" allowOverlap="1" wp14:anchorId="277C0660" wp14:editId="136AF572">
          <wp:simplePos x="0" y="0"/>
          <wp:positionH relativeFrom="column">
            <wp:posOffset>-1062550</wp:posOffset>
          </wp:positionH>
          <wp:positionV relativeFrom="paragraph">
            <wp:posOffset>-444353</wp:posOffset>
          </wp:positionV>
          <wp:extent cx="7515340" cy="1430339"/>
          <wp:effectExtent l="0" t="0" r="0" b="0"/>
          <wp:wrapNone/>
          <wp:docPr id="43" name="Kép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Kép 43"/>
                  <pic:cNvPicPr/>
                </pic:nvPicPr>
                <pic:blipFill>
                  <a:blip r:embed="rId1">
                    <a:extLst>
                      <a:ext uri="{28A0092B-C50C-407E-A947-70E740481C1C}">
                        <a14:useLocalDpi xmlns:a14="http://schemas.microsoft.com/office/drawing/2010/main" val="0"/>
                      </a:ext>
                    </a:extLst>
                  </a:blip>
                  <a:stretch>
                    <a:fillRect/>
                  </a:stretch>
                </pic:blipFill>
                <pic:spPr>
                  <a:xfrm>
                    <a:off x="0" y="0"/>
                    <a:ext cx="7515340" cy="143033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D5F" w:rsidRDefault="00857D5F" w14:paraId="6DA295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A7B6F"/>
    <w:multiLevelType w:val="multilevel"/>
    <w:tmpl w:val="41B295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8343108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638"/>
    <w:rsid w:val="0001444A"/>
    <w:rsid w:val="00075638"/>
    <w:rsid w:val="000B3810"/>
    <w:rsid w:val="000B6FD1"/>
    <w:rsid w:val="000D5A74"/>
    <w:rsid w:val="000E4EE9"/>
    <w:rsid w:val="000F7DBB"/>
    <w:rsid w:val="001032D7"/>
    <w:rsid w:val="00171D11"/>
    <w:rsid w:val="001734A3"/>
    <w:rsid w:val="001A1136"/>
    <w:rsid w:val="002003C6"/>
    <w:rsid w:val="002049EA"/>
    <w:rsid w:val="00215B71"/>
    <w:rsid w:val="0023436F"/>
    <w:rsid w:val="00254ADC"/>
    <w:rsid w:val="00280DD7"/>
    <w:rsid w:val="00280E16"/>
    <w:rsid w:val="002D0536"/>
    <w:rsid w:val="00311C60"/>
    <w:rsid w:val="00326E3B"/>
    <w:rsid w:val="00381FF6"/>
    <w:rsid w:val="003B6E33"/>
    <w:rsid w:val="003C3A57"/>
    <w:rsid w:val="003D5F9B"/>
    <w:rsid w:val="003E3BCA"/>
    <w:rsid w:val="003F2249"/>
    <w:rsid w:val="003F7D46"/>
    <w:rsid w:val="00440BA0"/>
    <w:rsid w:val="004530B7"/>
    <w:rsid w:val="00552D0F"/>
    <w:rsid w:val="0057149E"/>
    <w:rsid w:val="00571B37"/>
    <w:rsid w:val="005D6E4E"/>
    <w:rsid w:val="005F2EAF"/>
    <w:rsid w:val="00600148"/>
    <w:rsid w:val="006A44A3"/>
    <w:rsid w:val="006A6160"/>
    <w:rsid w:val="006A6491"/>
    <w:rsid w:val="006D35D7"/>
    <w:rsid w:val="00747B2F"/>
    <w:rsid w:val="00816E75"/>
    <w:rsid w:val="0084054C"/>
    <w:rsid w:val="00857D5F"/>
    <w:rsid w:val="008B1F01"/>
    <w:rsid w:val="008F4418"/>
    <w:rsid w:val="00922033"/>
    <w:rsid w:val="009321BB"/>
    <w:rsid w:val="00970868"/>
    <w:rsid w:val="009B52E6"/>
    <w:rsid w:val="00A12B9A"/>
    <w:rsid w:val="00A53DB4"/>
    <w:rsid w:val="00AB0F12"/>
    <w:rsid w:val="00AC6795"/>
    <w:rsid w:val="00AE716C"/>
    <w:rsid w:val="00AF046D"/>
    <w:rsid w:val="00AF3360"/>
    <w:rsid w:val="00B3108B"/>
    <w:rsid w:val="00B55604"/>
    <w:rsid w:val="00B96B86"/>
    <w:rsid w:val="00BA0BEC"/>
    <w:rsid w:val="00BF04E2"/>
    <w:rsid w:val="00C33C3B"/>
    <w:rsid w:val="00C83CBC"/>
    <w:rsid w:val="00C9301B"/>
    <w:rsid w:val="00CB320A"/>
    <w:rsid w:val="00D0349A"/>
    <w:rsid w:val="00D70A45"/>
    <w:rsid w:val="00DB14C4"/>
    <w:rsid w:val="00DC3A03"/>
    <w:rsid w:val="00E37DD0"/>
    <w:rsid w:val="00EB4D7B"/>
    <w:rsid w:val="00EF03A8"/>
    <w:rsid w:val="00F51E5A"/>
    <w:rsid w:val="00F562EE"/>
    <w:rsid w:val="00F74065"/>
    <w:rsid w:val="00F94E3A"/>
    <w:rsid w:val="00F95C8E"/>
    <w:rsid w:val="00FA19C7"/>
    <w:rsid w:val="00FC1FCB"/>
    <w:rsid w:val="031E1FBF"/>
    <w:rsid w:val="06A96055"/>
    <w:rsid w:val="07EBB48F"/>
    <w:rsid w:val="08AF48DB"/>
    <w:rsid w:val="0EB9A2FF"/>
    <w:rsid w:val="0ECD1B84"/>
    <w:rsid w:val="0EE8ABF9"/>
    <w:rsid w:val="11C08FDE"/>
    <w:rsid w:val="15D3ACF2"/>
    <w:rsid w:val="1A141163"/>
    <w:rsid w:val="1D361E4D"/>
    <w:rsid w:val="1DF99FDB"/>
    <w:rsid w:val="20CDE01A"/>
    <w:rsid w:val="2B255D1A"/>
    <w:rsid w:val="2B66A80C"/>
    <w:rsid w:val="2B9EC1EE"/>
    <w:rsid w:val="2DD97DDE"/>
    <w:rsid w:val="346DDD98"/>
    <w:rsid w:val="351182E5"/>
    <w:rsid w:val="36909997"/>
    <w:rsid w:val="3760184F"/>
    <w:rsid w:val="39FAEC28"/>
    <w:rsid w:val="3DE6A505"/>
    <w:rsid w:val="41936094"/>
    <w:rsid w:val="4284134E"/>
    <w:rsid w:val="46190CDC"/>
    <w:rsid w:val="4694134E"/>
    <w:rsid w:val="4733B06A"/>
    <w:rsid w:val="482F1359"/>
    <w:rsid w:val="4BDB11CE"/>
    <w:rsid w:val="4E359FA2"/>
    <w:rsid w:val="4E740167"/>
    <w:rsid w:val="4EC62630"/>
    <w:rsid w:val="5134A5C3"/>
    <w:rsid w:val="534B1A4A"/>
    <w:rsid w:val="55715CF7"/>
    <w:rsid w:val="55B0C855"/>
    <w:rsid w:val="5E5B5C6E"/>
    <w:rsid w:val="5F91BF04"/>
    <w:rsid w:val="6333D56C"/>
    <w:rsid w:val="65AF2F1E"/>
    <w:rsid w:val="6B7F5963"/>
    <w:rsid w:val="6E59B8EC"/>
    <w:rsid w:val="6E913D75"/>
    <w:rsid w:val="6FBD8BC6"/>
    <w:rsid w:val="7001FA93"/>
    <w:rsid w:val="74871E58"/>
    <w:rsid w:val="7511A382"/>
    <w:rsid w:val="7643D1A9"/>
    <w:rsid w:val="78DE0307"/>
    <w:rsid w:val="7997B88D"/>
    <w:rsid w:val="7CE57BF0"/>
    <w:rsid w:val="7D550E88"/>
    <w:rsid w:val="7F1DDC84"/>
    <w:rsid w:val="7FAD3A9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F243"/>
  <w15:chartTrackingRefBased/>
  <w15:docId w15:val="{C0BA53B7-5B6F-4A0E-87DD-A10D9AF850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VEB2023_folyószöveg"/>
    <w:qFormat/>
    <w:rsid w:val="00254ADC"/>
    <w:pPr>
      <w:spacing w:after="120" w:line="336" w:lineRule="auto"/>
    </w:pPr>
    <w:rPr>
      <w:rFonts w:ascii="Arial" w:hAnsi="Arial" w:cstheme="minorHAnsi"/>
      <w:sz w:val="20"/>
    </w:rPr>
  </w:style>
  <w:style w:type="paragraph" w:styleId="Heading1">
    <w:name w:val="heading 1"/>
    <w:aliases w:val="VEB2023_címsor"/>
    <w:basedOn w:val="Normal"/>
    <w:next w:val="Normal"/>
    <w:link w:val="Heading1Char"/>
    <w:uiPriority w:val="9"/>
    <w:qFormat/>
    <w:rsid w:val="00254ADC"/>
    <w:pPr>
      <w:keepNext/>
      <w:keepLines/>
      <w:spacing w:before="240" w:after="240"/>
      <w:outlineLvl w:val="0"/>
    </w:pPr>
    <w:rPr>
      <w:rFonts w:eastAsiaTheme="majorEastAsia" w:cstheme="majorBidi"/>
      <w:b/>
      <w:color w:val="000000" w:themeColor="text1"/>
      <w:sz w:val="2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75638"/>
    <w:pPr>
      <w:tabs>
        <w:tab w:val="center" w:pos="4536"/>
        <w:tab w:val="right" w:pos="9072"/>
      </w:tabs>
      <w:spacing w:after="0" w:line="240" w:lineRule="auto"/>
    </w:pPr>
  </w:style>
  <w:style w:type="character" w:styleId="HeaderChar" w:customStyle="1">
    <w:name w:val="Header Char"/>
    <w:basedOn w:val="DefaultParagraphFont"/>
    <w:link w:val="Header"/>
    <w:uiPriority w:val="99"/>
    <w:rsid w:val="00075638"/>
  </w:style>
  <w:style w:type="paragraph" w:styleId="Footer">
    <w:name w:val="footer"/>
    <w:basedOn w:val="Normal"/>
    <w:link w:val="FooterChar"/>
    <w:uiPriority w:val="99"/>
    <w:unhideWhenUsed/>
    <w:rsid w:val="00075638"/>
    <w:pPr>
      <w:tabs>
        <w:tab w:val="center" w:pos="4536"/>
        <w:tab w:val="right" w:pos="9072"/>
      </w:tabs>
      <w:spacing w:after="0" w:line="240" w:lineRule="auto"/>
    </w:pPr>
  </w:style>
  <w:style w:type="character" w:styleId="FooterChar" w:customStyle="1">
    <w:name w:val="Footer Char"/>
    <w:basedOn w:val="DefaultParagraphFont"/>
    <w:link w:val="Footer"/>
    <w:uiPriority w:val="99"/>
    <w:rsid w:val="00075638"/>
  </w:style>
  <w:style w:type="character" w:styleId="Heading1Char" w:customStyle="1">
    <w:name w:val="Heading 1 Char"/>
    <w:aliases w:val="VEB2023_címsor Char"/>
    <w:basedOn w:val="DefaultParagraphFont"/>
    <w:link w:val="Heading1"/>
    <w:uiPriority w:val="9"/>
    <w:rsid w:val="00254ADC"/>
    <w:rPr>
      <w:rFonts w:ascii="Arial" w:hAnsi="Arial" w:eastAsiaTheme="majorEastAsia" w:cstheme="majorBidi"/>
      <w:b/>
      <w:color w:val="000000" w:themeColor="text1"/>
      <w:szCs w:val="32"/>
    </w:rPr>
  </w:style>
  <w:style w:type="paragraph" w:styleId="VEB2023titulus" w:customStyle="1">
    <w:name w:val="VEB2023_titulus"/>
    <w:basedOn w:val="Normal"/>
    <w:qFormat/>
    <w:rsid w:val="00254ADC"/>
    <w:pPr>
      <w:tabs>
        <w:tab w:val="left" w:pos="5670"/>
      </w:tabs>
      <w:spacing w:line="264" w:lineRule="auto"/>
      <w:ind w:left="5670"/>
    </w:pPr>
    <w:rPr>
      <w:spacing w:val="2"/>
      <w:sz w:val="14"/>
      <w:szCs w:val="14"/>
    </w:rPr>
  </w:style>
  <w:style w:type="paragraph" w:styleId="Caption">
    <w:name w:val="caption"/>
    <w:aliases w:val="VEB2023_Képaláírás"/>
    <w:basedOn w:val="Normal"/>
    <w:next w:val="Normal"/>
    <w:uiPriority w:val="35"/>
    <w:unhideWhenUsed/>
    <w:qFormat/>
    <w:rsid w:val="00857D5F"/>
    <w:pPr>
      <w:spacing w:after="200" w:line="240" w:lineRule="auto"/>
    </w:pPr>
    <w:rPr>
      <w:rFonts w:cstheme="minorBidi"/>
      <w:i/>
      <w:iCs/>
      <w:color w:val="44546A" w:themeColor="text2"/>
      <w:sz w:val="16"/>
      <w:szCs w:val="18"/>
    </w:rPr>
  </w:style>
  <w:style w:type="character" w:styleId="Hyperlink">
    <w:name w:val="Hyperlink"/>
    <w:basedOn w:val="DefaultParagraphFont"/>
    <w:uiPriority w:val="99"/>
    <w:unhideWhenUsed/>
    <w:rsid w:val="00747B2F"/>
    <w:rPr>
      <w:color w:val="467886"/>
      <w:u w:val="single"/>
    </w:rPr>
  </w:style>
  <w:style w:type="paragraph" w:styleId="NormalWeb">
    <w:name w:val="Normal (Web)"/>
    <w:basedOn w:val="Normal"/>
    <w:uiPriority w:val="99"/>
    <w:semiHidden/>
    <w:unhideWhenUsed/>
    <w:rsid w:val="008B1F01"/>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Strong">
    <w:name w:val="Strong"/>
    <w:basedOn w:val="DefaultParagraphFont"/>
    <w:uiPriority w:val="22"/>
    <w:qFormat/>
    <w:rsid w:val="008B1F01"/>
    <w:rPr>
      <w:b/>
      <w:bCs/>
    </w:rPr>
  </w:style>
  <w:style w:type="character" w:styleId="Emphasis">
    <w:name w:val="Emphasis"/>
    <w:basedOn w:val="DefaultParagraphFont"/>
    <w:uiPriority w:val="20"/>
    <w:qFormat/>
    <w:rsid w:val="008B1F01"/>
    <w:rPr>
      <w:i/>
      <w:iCs/>
    </w:rPr>
  </w:style>
  <w:style w:type="character" w:styleId="UnresolvedMention">
    <w:name w:val="Unresolved Mention"/>
    <w:basedOn w:val="DefaultParagraphFont"/>
    <w:uiPriority w:val="99"/>
    <w:semiHidden/>
    <w:unhideWhenUsed/>
    <w:rsid w:val="008B1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201496">
      <w:bodyDiv w:val="1"/>
      <w:marLeft w:val="0"/>
      <w:marRight w:val="0"/>
      <w:marTop w:val="0"/>
      <w:marBottom w:val="0"/>
      <w:divBdr>
        <w:top w:val="none" w:sz="0" w:space="0" w:color="auto"/>
        <w:left w:val="none" w:sz="0" w:space="0" w:color="auto"/>
        <w:bottom w:val="none" w:sz="0" w:space="0" w:color="auto"/>
        <w:right w:val="none" w:sz="0" w:space="0" w:color="auto"/>
      </w:divBdr>
    </w:div>
    <w:div w:id="1589607988">
      <w:bodyDiv w:val="1"/>
      <w:marLeft w:val="0"/>
      <w:marRight w:val="0"/>
      <w:marTop w:val="0"/>
      <w:marBottom w:val="0"/>
      <w:divBdr>
        <w:top w:val="none" w:sz="0" w:space="0" w:color="auto"/>
        <w:left w:val="none" w:sz="0" w:space="0" w:color="auto"/>
        <w:bottom w:val="none" w:sz="0" w:space="0" w:color="auto"/>
        <w:right w:val="none" w:sz="0" w:space="0" w:color="auto"/>
      </w:divBdr>
      <w:divsChild>
        <w:div w:id="57058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97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299992">
          <w:blockQuote w:val="1"/>
          <w:marLeft w:val="720"/>
          <w:marRight w:val="720"/>
          <w:marTop w:val="100"/>
          <w:marBottom w:val="100"/>
          <w:divBdr>
            <w:top w:val="none" w:sz="0" w:space="0" w:color="auto"/>
            <w:left w:val="none" w:sz="0" w:space="0" w:color="auto"/>
            <w:bottom w:val="none" w:sz="0" w:space="0" w:color="auto"/>
            <w:right w:val="none" w:sz="0" w:space="0" w:color="auto"/>
          </w:divBdr>
        </w:div>
        <w:div w:id="950746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75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facebook.com/codeveszprem"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codeveszprem.hu/"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kf2023.sharepoint.com/:f:/s/kulsokommunikacio2-Code-Sajt/EpdYUeyUp8FLlUAXfl2TOK4B5_nkYGMeN1TYS0M0aVOACw?e=vCkeeq"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s://www.instagram.com/codeveszprem/" TargetMode="External" Id="Rc38462c1bcd44f0c" /><Relationship Type="http://schemas.openxmlformats.org/officeDocument/2006/relationships/hyperlink" Target="https://ekf2023.sharepoint.com/:f:/s/kulsokommunikacio2-Code-Sajt/EpdYUeyUp8FLlUAXfl2TOK4B5_nkYGMeN1TYS0M0aVOACw?e=JfRH9y" TargetMode="External" Id="R4d99cb3c88f643cc"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bc9808-41e3-41aa-a895-209d89962d67" xsi:nil="true"/>
    <lcf76f155ced4ddcb4097134ff3c332f xmlns="3ef2dd92-7fc7-4cac-b22a-1aea877197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E355181CF00A964DB03D51697E7E3AC8" ma:contentTypeVersion="16" ma:contentTypeDescription="Új dokumentum létrehozása." ma:contentTypeScope="" ma:versionID="e599c9b30308bc3dc8789f84a4e3d2f4">
  <xsd:schema xmlns:xsd="http://www.w3.org/2001/XMLSchema" xmlns:xs="http://www.w3.org/2001/XMLSchema" xmlns:p="http://schemas.microsoft.com/office/2006/metadata/properties" xmlns:ns2="3ef2dd92-7fc7-4cac-b22a-1aea87719770" xmlns:ns3="98bc9808-41e3-41aa-a895-209d89962d67" targetNamespace="http://schemas.microsoft.com/office/2006/metadata/properties" ma:root="true" ma:fieldsID="51e13985378955c0debcb14cf6e400af" ns2:_="" ns3:_="">
    <xsd:import namespace="3ef2dd92-7fc7-4cac-b22a-1aea87719770"/>
    <xsd:import namespace="98bc9808-41e3-41aa-a895-209d89962d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2dd92-7fc7-4cac-b22a-1aea87719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Képcímkék" ma:readOnly="false" ma:fieldId="{5cf76f15-5ced-4ddc-b409-7134ff3c332f}" ma:taxonomyMulti="true" ma:sspId="03d96980-17d6-49a2-bb41-b3746e7c2a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bc9808-41e3-41aa-a895-209d89962d67"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1" nillable="true" ma:displayName="Taxonomy Catch All Column" ma:hidden="true" ma:list="{9d0cd457-5763-47e3-b350-d5452986a63e}" ma:internalName="TaxCatchAll" ma:showField="CatchAllData" ma:web="98bc9808-41e3-41aa-a895-209d89962d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B83D5-5A9E-4234-BC07-57AD482D6F3E}">
  <ds:schemaRefs>
    <ds:schemaRef ds:uri="http://schemas.microsoft.com/office/2006/metadata/properties"/>
    <ds:schemaRef ds:uri="http://schemas.microsoft.com/office/infopath/2007/PartnerControls"/>
    <ds:schemaRef ds:uri="98bc9808-41e3-41aa-a895-209d89962d67"/>
    <ds:schemaRef ds:uri="3ef2dd92-7fc7-4cac-b22a-1aea87719770"/>
  </ds:schemaRefs>
</ds:datastoreItem>
</file>

<file path=customXml/itemProps2.xml><?xml version="1.0" encoding="utf-8"?>
<ds:datastoreItem xmlns:ds="http://schemas.openxmlformats.org/officeDocument/2006/customXml" ds:itemID="{5A7A578D-DD88-4C7B-BB39-3D58A5294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2dd92-7fc7-4cac-b22a-1aea87719770"/>
    <ds:schemaRef ds:uri="98bc9808-41e3-41aa-a895-209d89962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9A107-4A6F-41CF-AA79-5B46E41A3B97}">
  <ds:schemaRefs>
    <ds:schemaRef ds:uri="http://schemas.openxmlformats.org/officeDocument/2006/bibliography"/>
  </ds:schemaRefs>
</ds:datastoreItem>
</file>

<file path=customXml/itemProps4.xml><?xml version="1.0" encoding="utf-8"?>
<ds:datastoreItem xmlns:ds="http://schemas.openxmlformats.org/officeDocument/2006/customXml" ds:itemID="{4D1EFE8D-E6FE-4579-AD7E-D44813D52F9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Márk Zoltán Tomkó</dc:creator>
  <keywords/>
  <dc:description/>
  <lastModifiedBy>Polányi Petra</lastModifiedBy>
  <revision>7</revision>
  <dcterms:created xsi:type="dcterms:W3CDTF">2025-06-27T09:56:00.0000000Z</dcterms:created>
  <dcterms:modified xsi:type="dcterms:W3CDTF">2025-06-30T09:01:25.1187719Z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0x010100E355181CF00A964DB03D51697E7E3AC8</vt:lpwstr>
  </property>
  <property fmtid="{D5CDD505-2E9C-101B-9397-08002B2CF9AE}" pid="3" name="MediaServiceImageTags">
    <vt:lpwstr/>
  </property>
  <property fmtid="{D5CDD505-2E9C-101B-9397-08002B2CF9AE}" pid="4" name="Order">
    <vt:r8>29400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